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ED" w:rsidRDefault="00CE6FED" w:rsidP="00887D4D">
      <w:pPr>
        <w:pStyle w:val="Subtitle"/>
        <w:tabs>
          <w:tab w:val="left" w:pos="709"/>
        </w:tabs>
        <w:ind w:left="709" w:hanging="709"/>
        <w:contextualSpacing/>
        <w:rPr>
          <w:rFonts w:ascii="Calibri" w:eastAsia="Calibri" w:hAnsi="Calibri"/>
          <w:bCs w:val="0"/>
          <w:sz w:val="22"/>
          <w:szCs w:val="22"/>
          <w:u w:val="none"/>
        </w:rPr>
      </w:pPr>
      <w:r w:rsidRPr="00CE6FED">
        <w:rPr>
          <w:rFonts w:ascii="Lucida Sans" w:hAnsi="Lucida Sans"/>
          <w:noProof/>
          <w:sz w:val="36"/>
          <w:szCs w:val="36"/>
          <w:u w:val="none"/>
          <w:lang w:eastAsia="en-GB"/>
        </w:rPr>
        <mc:AlternateContent>
          <mc:Choice Requires="wps">
            <w:drawing>
              <wp:anchor distT="0" distB="0" distL="114300" distR="114300" simplePos="0" relativeHeight="251661312" behindDoc="0" locked="0" layoutInCell="1" allowOverlap="1" wp14:anchorId="7A11280B" wp14:editId="7F3A1757">
                <wp:simplePos x="0" y="0"/>
                <wp:positionH relativeFrom="column">
                  <wp:posOffset>-1301916</wp:posOffset>
                </wp:positionH>
                <wp:positionV relativeFrom="paragraph">
                  <wp:posOffset>-22252</wp:posOffset>
                </wp:positionV>
                <wp:extent cx="3657600" cy="365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5760"/>
                        </a:xfrm>
                        <a:prstGeom prst="rect">
                          <a:avLst/>
                        </a:prstGeom>
                        <a:solidFill>
                          <a:srgbClr val="FFFFFF"/>
                        </a:solidFill>
                        <a:ln w="9525">
                          <a:noFill/>
                          <a:miter lim="800000"/>
                          <a:headEnd/>
                          <a:tailEnd/>
                        </a:ln>
                      </wps:spPr>
                      <wps:txbx>
                        <w:txbxContent>
                          <w:p w:rsidR="00CE6FED" w:rsidRPr="005C151C" w:rsidRDefault="00CE6FED" w:rsidP="00CE6FED">
                            <w:pPr>
                              <w:widowControl w:val="0"/>
                              <w:rPr>
                                <w:rFonts w:ascii="Lucida Sans" w:hAnsi="Lucida Sans"/>
                                <w:bCs/>
                                <w:sz w:val="36"/>
                                <w:szCs w:val="36"/>
                              </w:rPr>
                            </w:pPr>
                            <w:r w:rsidRPr="005C151C">
                              <w:rPr>
                                <w:rFonts w:ascii="Lucida Sans" w:hAnsi="Lucida Sans"/>
                                <w:bCs/>
                                <w:sz w:val="36"/>
                                <w:szCs w:val="36"/>
                              </w:rPr>
                              <w:t>Col</w:t>
                            </w:r>
                          </w:p>
                          <w:p w:rsidR="00CE6FED" w:rsidRDefault="00CE6FED" w:rsidP="00CE6F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1280B" id="_x0000_t202" coordsize="21600,21600" o:spt="202" path="m,l,21600r21600,l21600,xe">
                <v:stroke joinstyle="miter"/>
                <v:path gradientshapeok="t" o:connecttype="rect"/>
              </v:shapetype>
              <v:shape id="Text Box 2" o:spid="_x0000_s1026" type="#_x0000_t202" style="position:absolute;left:0;text-align:left;margin-left:-102.5pt;margin-top:-1.75pt;width:4in;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" stroked="f">
                <v:textbox>
                  <w:txbxContent>
                    <w:p w:rsidR="00CE6FED" w:rsidRPr="005C151C" w:rsidRDefault="00CE6FED" w:rsidP="00CE6FED">
                      <w:pPr>
                        <w:widowControl w:val="0"/>
                        <w:rPr>
                          <w:rFonts w:ascii="Lucida Sans" w:hAnsi="Lucida Sans"/>
                          <w:bCs/>
                          <w:sz w:val="36"/>
                          <w:szCs w:val="36"/>
                        </w:rPr>
                      </w:pPr>
                      <w:r w:rsidRPr="005C151C">
                        <w:rPr>
                          <w:rFonts w:ascii="Lucida Sans" w:hAnsi="Lucida Sans"/>
                          <w:bCs/>
                          <w:sz w:val="36"/>
                          <w:szCs w:val="36"/>
                        </w:rPr>
                        <w:t>Col</w:t>
                      </w:r>
                    </w:p>
                    <w:p w:rsidR="00CE6FED" w:rsidRDefault="00CE6FED" w:rsidP="00CE6FED"/>
                  </w:txbxContent>
                </v:textbox>
              </v:shape>
            </w:pict>
          </mc:Fallback>
        </mc:AlternateContent>
      </w:r>
    </w:p>
    <w:p w:rsidR="00887D4D" w:rsidRPr="00CE6FED" w:rsidRDefault="00D353A8" w:rsidP="00CE6FED">
      <w:pPr>
        <w:spacing w:before="720"/>
        <w:rPr>
          <w:rFonts w:ascii="Calibri" w:hAnsi="Calibri"/>
          <w:caps/>
          <w:color w:val="4F81BD"/>
          <w:spacing w:val="10"/>
          <w:kern w:val="28"/>
          <w:sz w:val="52"/>
          <w:szCs w:val="52"/>
          <w:lang w:eastAsia="en-GB"/>
        </w:rPr>
      </w:pPr>
      <w:r w:rsidRPr="00CE6FED">
        <w:rPr>
          <w:rFonts w:ascii="Calibri" w:hAnsi="Calibri"/>
          <w:caps/>
          <w:color w:val="4F81BD"/>
          <w:spacing w:val="10"/>
          <w:kern w:val="28"/>
          <w:sz w:val="52"/>
          <w:szCs w:val="52"/>
          <w:lang w:eastAsia="en-GB"/>
        </w:rPr>
        <w:t>PHARMACY TECHNICIAN</w:t>
      </w:r>
      <w:r w:rsidR="00CE6FED" w:rsidRPr="00CE6FED">
        <w:rPr>
          <w:rFonts w:ascii="Calibri" w:hAnsi="Calibri"/>
          <w:caps/>
          <w:color w:val="4F81BD"/>
          <w:spacing w:val="10"/>
          <w:kern w:val="28"/>
          <w:sz w:val="52"/>
          <w:szCs w:val="52"/>
          <w:lang w:eastAsia="en-GB"/>
        </w:rPr>
        <w:t xml:space="preserve"> – Job Description</w:t>
      </w:r>
    </w:p>
    <w:p w:rsidR="00887D4D" w:rsidRPr="00CA7374" w:rsidRDefault="00887D4D" w:rsidP="00887D4D">
      <w:pPr>
        <w:tabs>
          <w:tab w:val="left" w:pos="709"/>
        </w:tabs>
        <w:ind w:left="709" w:hanging="709"/>
        <w:contextualSpacing/>
        <w:jc w:val="both"/>
        <w:rPr>
          <w:rFonts w:ascii="Calibri" w:hAnsi="Calibri" w:cs="Tahoma"/>
          <w:u w:val="single"/>
        </w:rPr>
      </w:pPr>
    </w:p>
    <w:p w:rsidR="00887D4D" w:rsidRPr="000B6C5A" w:rsidRDefault="00887D4D" w:rsidP="00887D4D">
      <w:pPr>
        <w:contextualSpacing/>
        <w:jc w:val="both"/>
        <w:rPr>
          <w:rFonts w:ascii="Calibri" w:hAnsi="Calibri" w:cs="Tahoma"/>
        </w:rPr>
      </w:pPr>
      <w:r w:rsidRPr="000B6C5A">
        <w:rPr>
          <w:rFonts w:ascii="Calibri" w:hAnsi="Calibri" w:cs="Tahoma"/>
          <w:b/>
          <w:bCs/>
        </w:rPr>
        <w:t>Title:</w:t>
      </w:r>
      <w:r w:rsidRPr="000B6C5A">
        <w:rPr>
          <w:rFonts w:ascii="Calibri" w:hAnsi="Calibri" w:cs="Tahoma"/>
          <w:b/>
          <w:bCs/>
        </w:rPr>
        <w:tab/>
      </w:r>
      <w:r w:rsidRPr="000B6C5A">
        <w:rPr>
          <w:rFonts w:ascii="Calibri" w:hAnsi="Calibri" w:cs="Tahoma"/>
        </w:rPr>
        <w:tab/>
      </w:r>
      <w:r w:rsidRPr="000B6C5A">
        <w:rPr>
          <w:rFonts w:ascii="Calibri" w:hAnsi="Calibri" w:cs="Tahoma"/>
        </w:rPr>
        <w:tab/>
      </w:r>
      <w:r>
        <w:rPr>
          <w:rFonts w:ascii="Calibri" w:hAnsi="Calibri" w:cs="Tahoma"/>
        </w:rPr>
        <w:t xml:space="preserve">Pharmacy </w:t>
      </w:r>
      <w:r w:rsidR="004A7AF8">
        <w:rPr>
          <w:rFonts w:ascii="Calibri" w:hAnsi="Calibri" w:cs="Tahoma"/>
        </w:rPr>
        <w:t>T</w:t>
      </w:r>
      <w:r>
        <w:rPr>
          <w:rFonts w:ascii="Calibri" w:hAnsi="Calibri" w:cs="Tahoma"/>
        </w:rPr>
        <w:t>echnician</w:t>
      </w:r>
    </w:p>
    <w:p w:rsidR="00887D4D" w:rsidRPr="000B6C5A" w:rsidRDefault="00887D4D" w:rsidP="00887D4D">
      <w:pPr>
        <w:contextualSpacing/>
        <w:jc w:val="both"/>
        <w:rPr>
          <w:rFonts w:ascii="Calibri" w:hAnsi="Calibri" w:cs="Tahoma"/>
        </w:rPr>
      </w:pPr>
    </w:p>
    <w:p w:rsidR="00887D4D" w:rsidRPr="000B6C5A" w:rsidRDefault="00887D4D" w:rsidP="00887D4D">
      <w:pPr>
        <w:contextualSpacing/>
        <w:jc w:val="both"/>
        <w:rPr>
          <w:rFonts w:ascii="Calibri" w:hAnsi="Calibri" w:cs="Tahoma"/>
        </w:rPr>
      </w:pPr>
      <w:r w:rsidRPr="000B6C5A">
        <w:rPr>
          <w:rFonts w:ascii="Calibri" w:hAnsi="Calibri" w:cs="Tahoma"/>
          <w:b/>
          <w:bCs/>
        </w:rPr>
        <w:t>Responsible to</w:t>
      </w:r>
      <w:r>
        <w:rPr>
          <w:rFonts w:ascii="Calibri" w:hAnsi="Calibri" w:cs="Tahoma"/>
        </w:rPr>
        <w:t>:</w:t>
      </w:r>
      <w:r>
        <w:rPr>
          <w:rFonts w:ascii="Calibri" w:hAnsi="Calibri" w:cs="Tahoma"/>
        </w:rPr>
        <w:tab/>
      </w:r>
      <w:r>
        <w:rPr>
          <w:rFonts w:ascii="Calibri" w:hAnsi="Calibri" w:cs="Tahoma"/>
        </w:rPr>
        <w:tab/>
        <w:t xml:space="preserve">Practice Manager and </w:t>
      </w:r>
      <w:r w:rsidR="009003E2">
        <w:rPr>
          <w:rFonts w:ascii="Calibri" w:hAnsi="Calibri" w:cs="Tahoma"/>
        </w:rPr>
        <w:t>GP Prescribing Lead</w:t>
      </w:r>
    </w:p>
    <w:p w:rsidR="00887D4D" w:rsidRPr="000B6C5A" w:rsidRDefault="00887D4D" w:rsidP="00887D4D">
      <w:pPr>
        <w:contextualSpacing/>
        <w:jc w:val="both"/>
        <w:rPr>
          <w:rFonts w:ascii="Calibri" w:hAnsi="Calibri" w:cs="Tahoma"/>
        </w:rPr>
      </w:pPr>
    </w:p>
    <w:p w:rsidR="00887D4D" w:rsidRPr="000B6C5A" w:rsidRDefault="00887D4D" w:rsidP="00887D4D">
      <w:pPr>
        <w:contextualSpacing/>
        <w:jc w:val="both"/>
        <w:rPr>
          <w:rFonts w:ascii="Calibri" w:hAnsi="Calibri" w:cs="Tahoma"/>
        </w:rPr>
      </w:pPr>
      <w:r w:rsidRPr="000B6C5A">
        <w:rPr>
          <w:rFonts w:ascii="Calibri" w:hAnsi="Calibri" w:cs="Tahoma"/>
          <w:b/>
          <w:bCs/>
        </w:rPr>
        <w:t>Location:</w:t>
      </w:r>
      <w:r w:rsidRPr="000B6C5A">
        <w:rPr>
          <w:rFonts w:ascii="Calibri" w:hAnsi="Calibri" w:cs="Tahoma"/>
        </w:rPr>
        <w:tab/>
      </w:r>
      <w:r w:rsidRPr="000B6C5A">
        <w:rPr>
          <w:rFonts w:ascii="Calibri" w:hAnsi="Calibri" w:cs="Tahoma"/>
        </w:rPr>
        <w:tab/>
      </w:r>
    </w:p>
    <w:p w:rsidR="00887D4D" w:rsidRPr="000B6C5A" w:rsidRDefault="00887D4D" w:rsidP="00887D4D">
      <w:pPr>
        <w:contextualSpacing/>
        <w:jc w:val="both"/>
        <w:rPr>
          <w:rFonts w:ascii="Calibri" w:hAnsi="Calibri" w:cs="Tahoma"/>
        </w:rPr>
      </w:pPr>
    </w:p>
    <w:p w:rsidR="004A7AF8" w:rsidRDefault="00887D4D" w:rsidP="00887D4D">
      <w:pPr>
        <w:contextualSpacing/>
        <w:jc w:val="both"/>
        <w:rPr>
          <w:rFonts w:ascii="Calibri" w:hAnsi="Calibri" w:cs="Tahoma"/>
        </w:rPr>
      </w:pPr>
      <w:r w:rsidRPr="000B6C5A">
        <w:rPr>
          <w:rFonts w:ascii="Calibri" w:hAnsi="Calibri" w:cs="Tahoma"/>
          <w:b/>
          <w:bCs/>
        </w:rPr>
        <w:t xml:space="preserve">Hours per </w:t>
      </w:r>
      <w:r w:rsidR="004A7AF8">
        <w:rPr>
          <w:rFonts w:ascii="Calibri" w:hAnsi="Calibri" w:cs="Tahoma"/>
          <w:b/>
          <w:bCs/>
        </w:rPr>
        <w:t>week</w:t>
      </w:r>
      <w:r w:rsidRPr="000B6C5A">
        <w:rPr>
          <w:rFonts w:ascii="Calibri" w:hAnsi="Calibri" w:cs="Tahoma"/>
        </w:rPr>
        <w:t>:</w:t>
      </w:r>
    </w:p>
    <w:p w:rsidR="00887D4D" w:rsidRDefault="00887D4D" w:rsidP="00887D4D">
      <w:pPr>
        <w:contextualSpacing/>
        <w:jc w:val="both"/>
        <w:rPr>
          <w:rFonts w:ascii="Calibri" w:hAnsi="Calibri" w:cs="Tahoma"/>
        </w:rPr>
      </w:pPr>
      <w:r w:rsidRPr="000B6C5A">
        <w:rPr>
          <w:rFonts w:ascii="Calibri" w:hAnsi="Calibri" w:cs="Tahoma"/>
        </w:rPr>
        <w:tab/>
      </w:r>
      <w:r w:rsidRPr="000B6C5A">
        <w:rPr>
          <w:rFonts w:ascii="Calibri" w:hAnsi="Calibri" w:cs="Tahoma"/>
        </w:rPr>
        <w:tab/>
      </w:r>
    </w:p>
    <w:p w:rsidR="00887D4D" w:rsidRPr="000B6C5A" w:rsidRDefault="00887D4D" w:rsidP="00887D4D">
      <w:pPr>
        <w:contextualSpacing/>
        <w:jc w:val="both"/>
        <w:rPr>
          <w:rFonts w:ascii="Calibri" w:hAnsi="Calibri" w:cs="Tahoma"/>
        </w:rPr>
      </w:pPr>
      <w:r w:rsidRPr="000B6C5A">
        <w:rPr>
          <w:rFonts w:ascii="Calibri" w:hAnsi="Calibri" w:cs="Tahoma"/>
          <w:b/>
        </w:rPr>
        <w:t>Contract Type:</w:t>
      </w:r>
      <w:r w:rsidRPr="000B6C5A">
        <w:rPr>
          <w:rFonts w:ascii="Calibri" w:hAnsi="Calibri" w:cs="Tahoma"/>
          <w:b/>
        </w:rPr>
        <w:tab/>
      </w:r>
      <w:r>
        <w:rPr>
          <w:rFonts w:ascii="Calibri" w:hAnsi="Calibri" w:cs="Tahoma"/>
        </w:rPr>
        <w:tab/>
      </w:r>
      <w:r w:rsidR="00B4693C">
        <w:rPr>
          <w:rFonts w:ascii="Calibri" w:hAnsi="Calibri" w:cs="Tahoma"/>
        </w:rPr>
        <w:t>Permanent</w:t>
      </w:r>
    </w:p>
    <w:p w:rsidR="00887D4D" w:rsidRPr="000B6C5A" w:rsidRDefault="00887D4D" w:rsidP="00887D4D">
      <w:pPr>
        <w:contextualSpacing/>
        <w:jc w:val="both"/>
        <w:rPr>
          <w:rFonts w:ascii="Calibri" w:hAnsi="Calibri" w:cs="Tahoma"/>
        </w:rPr>
      </w:pPr>
    </w:p>
    <w:p w:rsidR="00887D4D" w:rsidRDefault="00887D4D" w:rsidP="00887D4D">
      <w:pPr>
        <w:pStyle w:val="Heading7"/>
        <w:contextualSpacing/>
        <w:jc w:val="both"/>
        <w:rPr>
          <w:rFonts w:ascii="Calibri" w:hAnsi="Calibri" w:cs="Tahoma"/>
          <w:b/>
          <w:sz w:val="22"/>
          <w:szCs w:val="22"/>
        </w:rPr>
      </w:pPr>
      <w:r>
        <w:rPr>
          <w:rFonts w:ascii="Calibri" w:hAnsi="Calibri" w:cs="Tahoma"/>
          <w:b/>
          <w:sz w:val="22"/>
          <w:szCs w:val="22"/>
        </w:rPr>
        <w:t>Main Purpose:</w:t>
      </w:r>
    </w:p>
    <w:p w:rsidR="00887D4D" w:rsidRPr="00887D4D" w:rsidRDefault="00887D4D" w:rsidP="00097806">
      <w:pPr>
        <w:pStyle w:val="ListParagraph"/>
        <w:numPr>
          <w:ilvl w:val="0"/>
          <w:numId w:val="7"/>
        </w:numPr>
        <w:jc w:val="both"/>
        <w:rPr>
          <w:rFonts w:ascii="Tahoma" w:hAnsi="Tahoma" w:cs="Tahoma"/>
        </w:rPr>
      </w:pPr>
      <w:r>
        <w:rPr>
          <w:rFonts w:ascii="Calibri" w:hAnsi="Calibri"/>
          <w:sz w:val="22"/>
          <w:szCs w:val="22"/>
        </w:rPr>
        <w:t xml:space="preserve">To support </w:t>
      </w:r>
      <w:r w:rsidR="00097806" w:rsidRPr="00887D4D">
        <w:rPr>
          <w:rFonts w:ascii="Calibri" w:hAnsi="Calibri"/>
          <w:sz w:val="22"/>
          <w:szCs w:val="22"/>
        </w:rPr>
        <w:t xml:space="preserve">the management </w:t>
      </w:r>
      <w:r>
        <w:rPr>
          <w:rFonts w:ascii="Calibri" w:hAnsi="Calibri"/>
          <w:sz w:val="22"/>
          <w:szCs w:val="22"/>
        </w:rPr>
        <w:t>and</w:t>
      </w:r>
      <w:r w:rsidR="00097806" w:rsidRPr="00887D4D">
        <w:rPr>
          <w:rFonts w:ascii="Calibri" w:hAnsi="Calibri"/>
          <w:sz w:val="22"/>
          <w:szCs w:val="22"/>
        </w:rPr>
        <w:t xml:space="preserve"> develop</w:t>
      </w:r>
      <w:r>
        <w:rPr>
          <w:rFonts w:ascii="Calibri" w:hAnsi="Calibri"/>
          <w:sz w:val="22"/>
          <w:szCs w:val="22"/>
        </w:rPr>
        <w:t>ment of the prescribing system</w:t>
      </w:r>
      <w:r w:rsidR="00B4693C">
        <w:rPr>
          <w:rFonts w:ascii="Calibri" w:hAnsi="Calibri"/>
          <w:sz w:val="22"/>
          <w:szCs w:val="22"/>
        </w:rPr>
        <w:t>s</w:t>
      </w:r>
      <w:r>
        <w:rPr>
          <w:rFonts w:ascii="Calibri" w:hAnsi="Calibri"/>
          <w:sz w:val="22"/>
          <w:szCs w:val="22"/>
        </w:rPr>
        <w:t xml:space="preserve"> </w:t>
      </w:r>
      <w:r w:rsidR="00097806" w:rsidRPr="00887D4D">
        <w:rPr>
          <w:rFonts w:ascii="Calibri" w:hAnsi="Calibri"/>
          <w:sz w:val="22"/>
          <w:szCs w:val="22"/>
        </w:rPr>
        <w:t>to ensure safe</w:t>
      </w:r>
      <w:r w:rsidR="00C87CCF">
        <w:rPr>
          <w:rFonts w:ascii="Calibri" w:hAnsi="Calibri"/>
          <w:sz w:val="22"/>
          <w:szCs w:val="22"/>
        </w:rPr>
        <w:t>,</w:t>
      </w:r>
      <w:r w:rsidR="00097806" w:rsidRPr="00887D4D">
        <w:rPr>
          <w:rFonts w:ascii="Calibri" w:hAnsi="Calibri"/>
          <w:sz w:val="22"/>
          <w:szCs w:val="22"/>
        </w:rPr>
        <w:t xml:space="preserve"> effective </w:t>
      </w:r>
      <w:r w:rsidR="00C87CCF">
        <w:rPr>
          <w:rFonts w:ascii="Calibri" w:hAnsi="Calibri"/>
          <w:sz w:val="22"/>
          <w:szCs w:val="22"/>
        </w:rPr>
        <w:t xml:space="preserve">and quality </w:t>
      </w:r>
      <w:r w:rsidR="00097806" w:rsidRPr="00887D4D">
        <w:rPr>
          <w:rFonts w:ascii="Calibri" w:hAnsi="Calibri"/>
          <w:sz w:val="22"/>
          <w:szCs w:val="22"/>
        </w:rPr>
        <w:t xml:space="preserve">prescribing within the practice. </w:t>
      </w:r>
    </w:p>
    <w:p w:rsidR="00887D4D" w:rsidRPr="00887D4D" w:rsidRDefault="00887D4D" w:rsidP="00097806">
      <w:pPr>
        <w:pStyle w:val="ListParagraph"/>
        <w:numPr>
          <w:ilvl w:val="0"/>
          <w:numId w:val="7"/>
        </w:numPr>
        <w:jc w:val="both"/>
        <w:rPr>
          <w:rFonts w:ascii="Tahoma" w:hAnsi="Tahoma" w:cs="Tahoma"/>
        </w:rPr>
      </w:pPr>
      <w:r>
        <w:rPr>
          <w:rFonts w:ascii="Calibri" w:hAnsi="Calibri"/>
          <w:sz w:val="22"/>
          <w:szCs w:val="22"/>
        </w:rPr>
        <w:t xml:space="preserve">To work closely with the lead GP </w:t>
      </w:r>
      <w:r w:rsidR="00B4693C">
        <w:rPr>
          <w:rFonts w:ascii="Calibri" w:hAnsi="Calibri"/>
          <w:sz w:val="22"/>
          <w:szCs w:val="22"/>
        </w:rPr>
        <w:t xml:space="preserve">partners </w:t>
      </w:r>
      <w:r>
        <w:rPr>
          <w:rFonts w:ascii="Calibri" w:hAnsi="Calibri"/>
          <w:sz w:val="22"/>
          <w:szCs w:val="22"/>
        </w:rPr>
        <w:t xml:space="preserve">for prescribing </w:t>
      </w:r>
      <w:r w:rsidR="009879D3">
        <w:rPr>
          <w:rFonts w:ascii="Calibri" w:hAnsi="Calibri"/>
          <w:sz w:val="22"/>
          <w:szCs w:val="22"/>
        </w:rPr>
        <w:t>on</w:t>
      </w:r>
      <w:r w:rsidR="00C87CCF">
        <w:rPr>
          <w:rFonts w:ascii="Calibri" w:hAnsi="Calibri"/>
          <w:sz w:val="22"/>
          <w:szCs w:val="22"/>
        </w:rPr>
        <w:t xml:space="preserve"> individual </w:t>
      </w:r>
      <w:r w:rsidR="007D2EE5">
        <w:rPr>
          <w:rFonts w:ascii="Calibri" w:hAnsi="Calibri"/>
          <w:sz w:val="22"/>
          <w:szCs w:val="22"/>
        </w:rPr>
        <w:t>prescribing</w:t>
      </w:r>
      <w:r w:rsidR="00C87CCF">
        <w:rPr>
          <w:rFonts w:ascii="Calibri" w:hAnsi="Calibri"/>
          <w:sz w:val="22"/>
          <w:szCs w:val="22"/>
        </w:rPr>
        <w:t xml:space="preserve"> projects or audits. </w:t>
      </w:r>
    </w:p>
    <w:p w:rsidR="00097806" w:rsidRPr="00744CFA" w:rsidRDefault="00887D4D" w:rsidP="00097806">
      <w:pPr>
        <w:pStyle w:val="ListParagraph"/>
        <w:numPr>
          <w:ilvl w:val="0"/>
          <w:numId w:val="7"/>
        </w:numPr>
        <w:jc w:val="both"/>
        <w:rPr>
          <w:rFonts w:ascii="Tahoma" w:hAnsi="Tahoma" w:cs="Tahoma"/>
        </w:rPr>
      </w:pPr>
      <w:r>
        <w:rPr>
          <w:rFonts w:ascii="Calibri" w:hAnsi="Calibri"/>
          <w:sz w:val="22"/>
          <w:szCs w:val="22"/>
        </w:rPr>
        <w:t xml:space="preserve">To develop </w:t>
      </w:r>
      <w:r w:rsidR="00097806" w:rsidRPr="00887D4D">
        <w:rPr>
          <w:rFonts w:ascii="Calibri" w:hAnsi="Calibri"/>
          <w:sz w:val="22"/>
          <w:szCs w:val="22"/>
        </w:rPr>
        <w:t xml:space="preserve">strong working relationships with local community pharmacies in order to assist patients and </w:t>
      </w:r>
      <w:r w:rsidR="00744CFA">
        <w:rPr>
          <w:rFonts w:ascii="Calibri" w:hAnsi="Calibri"/>
          <w:sz w:val="22"/>
          <w:szCs w:val="22"/>
        </w:rPr>
        <w:t>provide a high quality service.</w:t>
      </w:r>
    </w:p>
    <w:p w:rsidR="00744CFA" w:rsidRPr="00887D4D" w:rsidRDefault="00744CFA" w:rsidP="00097806">
      <w:pPr>
        <w:pStyle w:val="ListParagraph"/>
        <w:numPr>
          <w:ilvl w:val="0"/>
          <w:numId w:val="7"/>
        </w:numPr>
        <w:jc w:val="both"/>
        <w:rPr>
          <w:rFonts w:ascii="Tahoma" w:hAnsi="Tahoma" w:cs="Tahoma"/>
        </w:rPr>
      </w:pPr>
      <w:r>
        <w:rPr>
          <w:rFonts w:ascii="Calibri" w:hAnsi="Calibri"/>
          <w:sz w:val="22"/>
          <w:szCs w:val="22"/>
        </w:rPr>
        <w:t xml:space="preserve">To act as lead contact for any </w:t>
      </w:r>
      <w:r w:rsidR="00B4693C">
        <w:rPr>
          <w:rFonts w:ascii="Calibri" w:hAnsi="Calibri"/>
          <w:sz w:val="22"/>
          <w:szCs w:val="22"/>
        </w:rPr>
        <w:t xml:space="preserve">complex </w:t>
      </w:r>
      <w:r>
        <w:rPr>
          <w:rFonts w:ascii="Calibri" w:hAnsi="Calibri"/>
          <w:sz w:val="22"/>
          <w:szCs w:val="22"/>
        </w:rPr>
        <w:t xml:space="preserve">prescribing queries </w:t>
      </w:r>
      <w:r w:rsidR="00D353A8">
        <w:rPr>
          <w:rFonts w:ascii="Calibri" w:hAnsi="Calibri"/>
          <w:sz w:val="22"/>
          <w:szCs w:val="22"/>
        </w:rPr>
        <w:t>from</w:t>
      </w:r>
      <w:r>
        <w:rPr>
          <w:rFonts w:ascii="Calibri" w:hAnsi="Calibri"/>
          <w:sz w:val="22"/>
          <w:szCs w:val="22"/>
        </w:rPr>
        <w:t xml:space="preserve"> </w:t>
      </w:r>
      <w:r w:rsidR="00B4693C">
        <w:rPr>
          <w:rFonts w:ascii="Calibri" w:hAnsi="Calibri"/>
          <w:sz w:val="22"/>
          <w:szCs w:val="22"/>
        </w:rPr>
        <w:t>staff</w:t>
      </w:r>
      <w:r>
        <w:rPr>
          <w:rFonts w:ascii="Calibri" w:hAnsi="Calibri"/>
          <w:sz w:val="22"/>
          <w:szCs w:val="22"/>
        </w:rPr>
        <w:t>.</w:t>
      </w:r>
    </w:p>
    <w:p w:rsidR="00097806" w:rsidRPr="00BA6DC0" w:rsidRDefault="00097806" w:rsidP="00097806">
      <w:pPr>
        <w:jc w:val="both"/>
        <w:rPr>
          <w:rFonts w:ascii="Calibri" w:hAnsi="Calibri" w:cs="Tahoma"/>
        </w:rPr>
      </w:pPr>
    </w:p>
    <w:p w:rsidR="00C87CCF" w:rsidRDefault="00C87CCF" w:rsidP="00C87CCF">
      <w:pPr>
        <w:pStyle w:val="Heading7"/>
        <w:contextualSpacing/>
        <w:jc w:val="both"/>
        <w:rPr>
          <w:rFonts w:ascii="Calibri" w:hAnsi="Calibri" w:cs="Tahoma"/>
          <w:b/>
          <w:sz w:val="22"/>
          <w:szCs w:val="22"/>
          <w:u w:val="single"/>
        </w:rPr>
      </w:pPr>
      <w:r w:rsidRPr="003A217D">
        <w:rPr>
          <w:rFonts w:ascii="Calibri" w:hAnsi="Calibri" w:cs="Tahoma"/>
          <w:b/>
          <w:sz w:val="22"/>
          <w:szCs w:val="22"/>
          <w:u w:val="single"/>
        </w:rPr>
        <w:t>Key Tasks:</w:t>
      </w:r>
    </w:p>
    <w:p w:rsidR="00C87CCF" w:rsidRPr="00C87CCF" w:rsidRDefault="00C87CCF" w:rsidP="00C87CCF"/>
    <w:p w:rsidR="00097806" w:rsidRPr="00C87CCF" w:rsidRDefault="00C87CCF" w:rsidP="00097806">
      <w:pPr>
        <w:jc w:val="both"/>
        <w:rPr>
          <w:rFonts w:ascii="Calibri" w:hAnsi="Calibri" w:cs="Tahoma"/>
          <w:b/>
        </w:rPr>
      </w:pPr>
      <w:r w:rsidRPr="00C87CCF">
        <w:rPr>
          <w:rFonts w:ascii="Calibri" w:hAnsi="Calibri" w:cs="Tahoma"/>
          <w:b/>
        </w:rPr>
        <w:t>Prescribing</w:t>
      </w:r>
    </w:p>
    <w:p w:rsidR="00097806" w:rsidRPr="00876CBA" w:rsidRDefault="00097806" w:rsidP="00097806">
      <w:pPr>
        <w:pStyle w:val="ListParagraph"/>
        <w:numPr>
          <w:ilvl w:val="0"/>
          <w:numId w:val="6"/>
        </w:numPr>
        <w:spacing w:after="120"/>
        <w:rPr>
          <w:rFonts w:ascii="Calibri" w:hAnsi="Calibri" w:cs="Arial"/>
          <w:sz w:val="22"/>
          <w:szCs w:val="22"/>
        </w:rPr>
      </w:pPr>
      <w:r w:rsidRPr="00BA6DC0">
        <w:rPr>
          <w:rFonts w:ascii="Calibri" w:hAnsi="Calibri" w:cs="Arial"/>
          <w:sz w:val="22"/>
          <w:szCs w:val="22"/>
        </w:rPr>
        <w:t>Dealing with medication queries including acute medication requests, patient medication and prescription queries.</w:t>
      </w:r>
      <w:r>
        <w:rPr>
          <w:rFonts w:ascii="Calibri" w:hAnsi="Calibri" w:cs="Arial"/>
          <w:sz w:val="22"/>
          <w:szCs w:val="22"/>
        </w:rPr>
        <w:t xml:space="preserve"> This may involve removing unwanted items, checking review dates, ensuring necessary blood tests and monitoring has been carried out, prescription synchronization etc.</w:t>
      </w:r>
    </w:p>
    <w:p w:rsidR="00097806" w:rsidRPr="00BA6DC0" w:rsidRDefault="00097806" w:rsidP="00097806">
      <w:pPr>
        <w:pStyle w:val="ListParagraph"/>
        <w:numPr>
          <w:ilvl w:val="0"/>
          <w:numId w:val="6"/>
        </w:numPr>
        <w:spacing w:after="120"/>
        <w:rPr>
          <w:rFonts w:ascii="Calibri" w:hAnsi="Calibri" w:cs="Arial"/>
          <w:sz w:val="22"/>
          <w:szCs w:val="22"/>
        </w:rPr>
      </w:pPr>
      <w:r w:rsidRPr="00BA6DC0">
        <w:rPr>
          <w:rFonts w:ascii="Calibri" w:hAnsi="Calibri" w:cs="Arial"/>
          <w:sz w:val="22"/>
          <w:szCs w:val="22"/>
        </w:rPr>
        <w:t>Communicating with patients/carers and members of the healthcare team including doctors, nurses and receptionists.</w:t>
      </w:r>
    </w:p>
    <w:p w:rsidR="00097806" w:rsidRPr="00BA6DC0" w:rsidRDefault="00097806" w:rsidP="00097806">
      <w:pPr>
        <w:pStyle w:val="ListParagraph"/>
        <w:numPr>
          <w:ilvl w:val="0"/>
          <w:numId w:val="6"/>
        </w:numPr>
        <w:spacing w:after="120"/>
        <w:rPr>
          <w:rFonts w:ascii="Calibri" w:hAnsi="Calibri" w:cs="Arial"/>
          <w:sz w:val="22"/>
          <w:szCs w:val="22"/>
        </w:rPr>
      </w:pPr>
      <w:r w:rsidRPr="00BA6DC0">
        <w:rPr>
          <w:rFonts w:ascii="Calibri" w:hAnsi="Calibri" w:cs="Arial"/>
          <w:sz w:val="22"/>
          <w:szCs w:val="22"/>
        </w:rPr>
        <w:t xml:space="preserve">Liaising with local pharmacies </w:t>
      </w:r>
      <w:r>
        <w:rPr>
          <w:rFonts w:ascii="Calibri" w:hAnsi="Calibri" w:cs="Arial"/>
          <w:sz w:val="22"/>
          <w:szCs w:val="22"/>
        </w:rPr>
        <w:t xml:space="preserve">and hospitals </w:t>
      </w:r>
      <w:r w:rsidRPr="00BA6DC0">
        <w:rPr>
          <w:rFonts w:ascii="Calibri" w:hAnsi="Calibri" w:cs="Arial"/>
          <w:sz w:val="22"/>
          <w:szCs w:val="22"/>
        </w:rPr>
        <w:t>regarding prescription queries, and helping to ensure optimum therapy and to ensure a smooth transition from Secondary to Primary</w:t>
      </w:r>
      <w:r w:rsidR="00C87CCF">
        <w:rPr>
          <w:rFonts w:ascii="Calibri" w:hAnsi="Calibri" w:cs="Arial"/>
          <w:sz w:val="22"/>
          <w:szCs w:val="22"/>
        </w:rPr>
        <w:t xml:space="preserve"> Care</w:t>
      </w:r>
      <w:r w:rsidRPr="00BA6DC0">
        <w:rPr>
          <w:rFonts w:ascii="Calibri" w:hAnsi="Calibri" w:cs="Arial"/>
          <w:sz w:val="22"/>
          <w:szCs w:val="22"/>
        </w:rPr>
        <w:t>.</w:t>
      </w:r>
    </w:p>
    <w:p w:rsidR="00097806" w:rsidRPr="00BA6DC0" w:rsidRDefault="00097806" w:rsidP="00097806">
      <w:pPr>
        <w:pStyle w:val="ListParagraph"/>
        <w:numPr>
          <w:ilvl w:val="0"/>
          <w:numId w:val="6"/>
        </w:numPr>
        <w:spacing w:after="120"/>
        <w:rPr>
          <w:rFonts w:ascii="Calibri" w:hAnsi="Calibri" w:cs="Arial"/>
          <w:sz w:val="22"/>
          <w:szCs w:val="22"/>
        </w:rPr>
      </w:pPr>
      <w:r w:rsidRPr="00BA6DC0">
        <w:rPr>
          <w:rFonts w:ascii="Calibri" w:hAnsi="Calibri" w:cs="Arial"/>
          <w:sz w:val="22"/>
          <w:szCs w:val="22"/>
        </w:rPr>
        <w:t xml:space="preserve">Answer ad hoc </w:t>
      </w:r>
      <w:r w:rsidR="00C87CCF">
        <w:rPr>
          <w:rFonts w:ascii="Calibri" w:hAnsi="Calibri" w:cs="Arial"/>
          <w:sz w:val="22"/>
          <w:szCs w:val="22"/>
        </w:rPr>
        <w:t>medication</w:t>
      </w:r>
      <w:r w:rsidRPr="00BA6DC0">
        <w:rPr>
          <w:rFonts w:ascii="Calibri" w:hAnsi="Calibri" w:cs="Arial"/>
          <w:sz w:val="22"/>
          <w:szCs w:val="22"/>
        </w:rPr>
        <w:t xml:space="preserve"> drug queries from GPs, nurses and other healthcare professionals within the post holder’s expertise.</w:t>
      </w:r>
    </w:p>
    <w:p w:rsidR="00097806" w:rsidRPr="00BA6DC0" w:rsidRDefault="00097806" w:rsidP="00097806">
      <w:pPr>
        <w:pStyle w:val="ListParagraph"/>
        <w:numPr>
          <w:ilvl w:val="0"/>
          <w:numId w:val="6"/>
        </w:numPr>
        <w:spacing w:after="120"/>
        <w:rPr>
          <w:rFonts w:ascii="Calibri" w:hAnsi="Calibri" w:cs="Arial"/>
          <w:sz w:val="22"/>
          <w:szCs w:val="22"/>
        </w:rPr>
      </w:pPr>
      <w:r w:rsidRPr="00BA6DC0">
        <w:rPr>
          <w:rFonts w:ascii="Calibri" w:hAnsi="Calibri" w:cs="Arial"/>
          <w:sz w:val="22"/>
          <w:szCs w:val="22"/>
        </w:rPr>
        <w:t xml:space="preserve">Updating of medication received from secondary care </w:t>
      </w:r>
      <w:r w:rsidR="00C87CCF">
        <w:rPr>
          <w:rFonts w:ascii="Calibri" w:hAnsi="Calibri" w:cs="Arial"/>
          <w:sz w:val="22"/>
          <w:szCs w:val="22"/>
        </w:rPr>
        <w:t xml:space="preserve">on the patient medical record, </w:t>
      </w:r>
      <w:r w:rsidRPr="00BA6DC0">
        <w:rPr>
          <w:rFonts w:ascii="Calibri" w:hAnsi="Calibri" w:cs="Arial"/>
          <w:sz w:val="22"/>
          <w:szCs w:val="22"/>
        </w:rPr>
        <w:t xml:space="preserve">where appropriate. </w:t>
      </w:r>
    </w:p>
    <w:p w:rsidR="00097806" w:rsidRPr="00BA6DC0" w:rsidRDefault="00097806" w:rsidP="00097806">
      <w:pPr>
        <w:pStyle w:val="ListParagraph"/>
        <w:numPr>
          <w:ilvl w:val="0"/>
          <w:numId w:val="6"/>
        </w:numPr>
        <w:spacing w:after="120"/>
        <w:rPr>
          <w:rFonts w:ascii="Calibri" w:hAnsi="Calibri" w:cs="Arial"/>
          <w:sz w:val="22"/>
          <w:szCs w:val="22"/>
        </w:rPr>
      </w:pPr>
      <w:r w:rsidRPr="00BA6DC0">
        <w:rPr>
          <w:rFonts w:ascii="Calibri" w:hAnsi="Calibri" w:cs="Arial"/>
          <w:sz w:val="22"/>
          <w:szCs w:val="22"/>
        </w:rPr>
        <w:t xml:space="preserve">To </w:t>
      </w:r>
      <w:r w:rsidR="00C87CCF">
        <w:rPr>
          <w:rFonts w:ascii="Calibri" w:hAnsi="Calibri" w:cs="Arial"/>
          <w:sz w:val="22"/>
          <w:szCs w:val="22"/>
        </w:rPr>
        <w:t>problem solve issues related to prescribing.</w:t>
      </w:r>
    </w:p>
    <w:p w:rsidR="00097806" w:rsidRDefault="00097806" w:rsidP="00097806">
      <w:pPr>
        <w:pStyle w:val="ListParagraph"/>
        <w:numPr>
          <w:ilvl w:val="0"/>
          <w:numId w:val="6"/>
        </w:numPr>
        <w:spacing w:after="120"/>
        <w:rPr>
          <w:rFonts w:ascii="Calibri" w:hAnsi="Calibri" w:cs="Arial"/>
          <w:sz w:val="22"/>
          <w:szCs w:val="22"/>
        </w:rPr>
      </w:pPr>
      <w:r w:rsidRPr="00BA6DC0">
        <w:rPr>
          <w:rFonts w:ascii="Calibri" w:hAnsi="Calibri" w:cs="Arial"/>
          <w:sz w:val="22"/>
          <w:szCs w:val="22"/>
        </w:rPr>
        <w:t xml:space="preserve">To support the </w:t>
      </w:r>
      <w:r w:rsidR="00CF637C">
        <w:rPr>
          <w:rFonts w:ascii="Calibri" w:hAnsi="Calibri" w:cs="Arial"/>
          <w:sz w:val="22"/>
          <w:szCs w:val="22"/>
        </w:rPr>
        <w:t>l</w:t>
      </w:r>
      <w:r w:rsidR="00C87CCF">
        <w:rPr>
          <w:rFonts w:ascii="Calibri" w:hAnsi="Calibri" w:cs="Arial"/>
          <w:sz w:val="22"/>
          <w:szCs w:val="22"/>
        </w:rPr>
        <w:t>ead GP for prescribing</w:t>
      </w:r>
      <w:r w:rsidRPr="00BA6DC0">
        <w:rPr>
          <w:rFonts w:ascii="Calibri" w:hAnsi="Calibri" w:cs="Arial"/>
          <w:sz w:val="22"/>
          <w:szCs w:val="22"/>
        </w:rPr>
        <w:t xml:space="preserve"> with clinical administration, projects and </w:t>
      </w:r>
      <w:r w:rsidR="00C87CCF">
        <w:rPr>
          <w:rFonts w:ascii="Calibri" w:hAnsi="Calibri" w:cs="Arial"/>
          <w:sz w:val="22"/>
          <w:szCs w:val="22"/>
        </w:rPr>
        <w:t>audits</w:t>
      </w:r>
      <w:r w:rsidRPr="00BA6DC0">
        <w:rPr>
          <w:rFonts w:ascii="Calibri" w:hAnsi="Calibri" w:cs="Arial"/>
          <w:sz w:val="22"/>
          <w:szCs w:val="22"/>
        </w:rPr>
        <w:t xml:space="preserve"> to improve services and initiatives to enhance safety, quality and cost effectiveness of prescribing (e.g. Prescribing Quality Scheme</w:t>
      </w:r>
      <w:r>
        <w:rPr>
          <w:rFonts w:ascii="Calibri" w:hAnsi="Calibri" w:cs="Arial"/>
          <w:sz w:val="22"/>
          <w:szCs w:val="22"/>
        </w:rPr>
        <w:t xml:space="preserve"> as assigned by CCG Medicines Management Team</w:t>
      </w:r>
      <w:r w:rsidRPr="00BA6DC0">
        <w:rPr>
          <w:rFonts w:ascii="Calibri" w:hAnsi="Calibri" w:cs="Arial"/>
          <w:sz w:val="22"/>
          <w:szCs w:val="22"/>
        </w:rPr>
        <w:t>, MHRA updates</w:t>
      </w:r>
      <w:r>
        <w:rPr>
          <w:rFonts w:ascii="Calibri" w:hAnsi="Calibri" w:cs="Arial"/>
          <w:sz w:val="22"/>
          <w:szCs w:val="22"/>
        </w:rPr>
        <w:t xml:space="preserve"> etc.)</w:t>
      </w:r>
      <w:r w:rsidRPr="00BA6DC0">
        <w:rPr>
          <w:rFonts w:ascii="Calibri" w:hAnsi="Calibri" w:cs="Arial"/>
          <w:sz w:val="22"/>
          <w:szCs w:val="22"/>
        </w:rPr>
        <w:t xml:space="preserve"> </w:t>
      </w:r>
    </w:p>
    <w:p w:rsidR="00EA5860" w:rsidRPr="00852CFE" w:rsidRDefault="00EA5860" w:rsidP="00EA5860">
      <w:pPr>
        <w:pStyle w:val="ListParagraph"/>
        <w:numPr>
          <w:ilvl w:val="0"/>
          <w:numId w:val="6"/>
        </w:numPr>
        <w:spacing w:after="120"/>
        <w:rPr>
          <w:rFonts w:asciiTheme="minorHAnsi" w:hAnsiTheme="minorHAnsi" w:cs="Arial"/>
          <w:sz w:val="22"/>
          <w:szCs w:val="22"/>
        </w:rPr>
      </w:pPr>
      <w:r>
        <w:rPr>
          <w:rFonts w:asciiTheme="minorHAnsi" w:hAnsiTheme="minorHAnsi" w:cs="Arial"/>
          <w:sz w:val="22"/>
          <w:szCs w:val="22"/>
        </w:rPr>
        <w:t>To w</w:t>
      </w:r>
      <w:r w:rsidRPr="00852CFE">
        <w:rPr>
          <w:rFonts w:asciiTheme="minorHAnsi" w:hAnsiTheme="minorHAnsi" w:cs="Arial"/>
          <w:sz w:val="22"/>
          <w:szCs w:val="22"/>
        </w:rPr>
        <w:t xml:space="preserve">ork as an autonomously and be capable of </w:t>
      </w:r>
      <w:r w:rsidRPr="00852CFE">
        <w:rPr>
          <w:rFonts w:asciiTheme="minorHAnsi" w:hAnsiTheme="minorHAnsi" w:cs="Arial"/>
          <w:sz w:val="22"/>
          <w:szCs w:val="22"/>
          <w:lang w:val="en-GB"/>
        </w:rPr>
        <w:t>prioritising</w:t>
      </w:r>
      <w:r w:rsidRPr="00852CFE">
        <w:rPr>
          <w:rFonts w:asciiTheme="minorHAnsi" w:hAnsiTheme="minorHAnsi" w:cs="Arial"/>
          <w:sz w:val="22"/>
          <w:szCs w:val="22"/>
        </w:rPr>
        <w:t xml:space="preserve"> work whilst maintaining accurate and timely records.</w:t>
      </w:r>
    </w:p>
    <w:p w:rsidR="00EA5860" w:rsidRDefault="00EA5860" w:rsidP="00C87CCF">
      <w:pPr>
        <w:spacing w:after="120"/>
        <w:rPr>
          <w:rFonts w:ascii="Calibri" w:hAnsi="Calibri" w:cs="Arial"/>
          <w:b/>
        </w:rPr>
      </w:pPr>
    </w:p>
    <w:p w:rsidR="004A7AF8" w:rsidRDefault="004A7AF8" w:rsidP="00C87CCF">
      <w:pPr>
        <w:spacing w:after="120"/>
        <w:rPr>
          <w:rFonts w:ascii="Calibri" w:hAnsi="Calibri" w:cs="Arial"/>
          <w:b/>
        </w:rPr>
      </w:pPr>
    </w:p>
    <w:p w:rsidR="004A7AF8" w:rsidRDefault="004A7AF8" w:rsidP="00C87CCF">
      <w:pPr>
        <w:spacing w:after="120"/>
        <w:rPr>
          <w:rFonts w:ascii="Calibri" w:hAnsi="Calibri" w:cs="Arial"/>
          <w:b/>
        </w:rPr>
      </w:pPr>
      <w:bookmarkStart w:id="0" w:name="_GoBack"/>
      <w:bookmarkEnd w:id="0"/>
    </w:p>
    <w:p w:rsidR="00C87CCF" w:rsidRPr="00C87CCF" w:rsidRDefault="00C87CCF" w:rsidP="00C87CCF">
      <w:pPr>
        <w:spacing w:after="120"/>
        <w:rPr>
          <w:rFonts w:ascii="Calibri" w:hAnsi="Calibri" w:cs="Arial"/>
          <w:b/>
        </w:rPr>
      </w:pPr>
      <w:r w:rsidRPr="00C87CCF">
        <w:rPr>
          <w:rFonts w:ascii="Calibri" w:hAnsi="Calibri" w:cs="Arial"/>
          <w:b/>
        </w:rPr>
        <w:lastRenderedPageBreak/>
        <w:t>Other Duties</w:t>
      </w:r>
      <w:r>
        <w:rPr>
          <w:rFonts w:ascii="Calibri" w:hAnsi="Calibri" w:cs="Arial"/>
          <w:b/>
        </w:rPr>
        <w:t>:</w:t>
      </w:r>
    </w:p>
    <w:p w:rsidR="00C87CCF" w:rsidRPr="00C87CCF" w:rsidRDefault="00C87CCF" w:rsidP="00C87CCF">
      <w:pPr>
        <w:spacing w:after="120"/>
        <w:rPr>
          <w:rFonts w:ascii="Calibri" w:hAnsi="Calibri" w:cs="Arial"/>
        </w:rPr>
      </w:pPr>
    </w:p>
    <w:p w:rsidR="00097806" w:rsidRPr="00C87CCF" w:rsidRDefault="00C87CCF" w:rsidP="00C87CCF">
      <w:pPr>
        <w:pStyle w:val="ListParagraph"/>
        <w:numPr>
          <w:ilvl w:val="0"/>
          <w:numId w:val="10"/>
        </w:numPr>
        <w:spacing w:after="120"/>
        <w:rPr>
          <w:rFonts w:ascii="Calibri" w:hAnsi="Calibri" w:cs="Arial"/>
        </w:rPr>
      </w:pPr>
      <w:r>
        <w:rPr>
          <w:rFonts w:ascii="Calibri" w:hAnsi="Calibri" w:cs="Arial"/>
        </w:rPr>
        <w:t>To f</w:t>
      </w:r>
      <w:r w:rsidR="00097806" w:rsidRPr="00C87CCF">
        <w:rPr>
          <w:rFonts w:ascii="Calibri" w:hAnsi="Calibri" w:cs="Arial"/>
        </w:rPr>
        <w:t>acilitate and participate in multidisciplinary meetings and educational sessions related to prescribing topics.</w:t>
      </w:r>
    </w:p>
    <w:p w:rsidR="00097806" w:rsidRPr="00BA6DC0" w:rsidRDefault="00097806" w:rsidP="00097806">
      <w:pPr>
        <w:pStyle w:val="ListParagraph"/>
        <w:numPr>
          <w:ilvl w:val="0"/>
          <w:numId w:val="6"/>
        </w:numPr>
        <w:autoSpaceDE w:val="0"/>
        <w:autoSpaceDN w:val="0"/>
        <w:adjustRightInd w:val="0"/>
        <w:spacing w:after="120"/>
        <w:jc w:val="both"/>
        <w:rPr>
          <w:rFonts w:ascii="Calibri" w:hAnsi="Calibri" w:cs="Arial"/>
          <w:sz w:val="22"/>
          <w:szCs w:val="22"/>
        </w:rPr>
      </w:pPr>
      <w:r w:rsidRPr="00BA6DC0">
        <w:rPr>
          <w:rFonts w:ascii="Calibri" w:hAnsi="Calibri" w:cs="Arial"/>
          <w:sz w:val="22"/>
          <w:szCs w:val="22"/>
        </w:rPr>
        <w:t>To keep professionally up-to-date at all times and to meet the General Pharmaceutical Council standards for continuing professional development so as to maintain professional registration.</w:t>
      </w:r>
    </w:p>
    <w:p w:rsidR="00097806" w:rsidRPr="00BA6DC0" w:rsidRDefault="00C87CCF" w:rsidP="00097806">
      <w:pPr>
        <w:pStyle w:val="ListParagraph"/>
        <w:numPr>
          <w:ilvl w:val="0"/>
          <w:numId w:val="6"/>
        </w:numPr>
        <w:spacing w:after="120"/>
        <w:rPr>
          <w:rFonts w:ascii="Calibri" w:hAnsi="Calibri" w:cs="Arial"/>
          <w:sz w:val="22"/>
          <w:szCs w:val="22"/>
        </w:rPr>
      </w:pPr>
      <w:r>
        <w:rPr>
          <w:rFonts w:ascii="Calibri" w:hAnsi="Calibri" w:cs="Arial"/>
          <w:sz w:val="22"/>
          <w:szCs w:val="22"/>
        </w:rPr>
        <w:t>To e</w:t>
      </w:r>
      <w:r w:rsidR="00097806" w:rsidRPr="00BA6DC0">
        <w:rPr>
          <w:rFonts w:ascii="Calibri" w:hAnsi="Calibri" w:cs="Arial"/>
          <w:sz w:val="22"/>
          <w:szCs w:val="22"/>
        </w:rPr>
        <w:t>nsure that all information is recorded accurately using computer systems</w:t>
      </w:r>
      <w:r>
        <w:rPr>
          <w:rFonts w:ascii="Calibri" w:hAnsi="Calibri" w:cs="Arial"/>
          <w:sz w:val="22"/>
          <w:szCs w:val="22"/>
        </w:rPr>
        <w:t xml:space="preserve"> and paper if required.</w:t>
      </w:r>
    </w:p>
    <w:p w:rsidR="00097806" w:rsidRPr="00BA6DC0" w:rsidRDefault="00C87CCF" w:rsidP="00097806">
      <w:pPr>
        <w:pStyle w:val="ListParagraph"/>
        <w:numPr>
          <w:ilvl w:val="0"/>
          <w:numId w:val="6"/>
        </w:numPr>
        <w:spacing w:after="120"/>
        <w:rPr>
          <w:rFonts w:ascii="Calibri" w:hAnsi="Calibri" w:cs="Arial"/>
          <w:sz w:val="22"/>
          <w:szCs w:val="22"/>
        </w:rPr>
      </w:pPr>
      <w:r>
        <w:rPr>
          <w:rFonts w:ascii="Calibri" w:hAnsi="Calibri" w:cs="Arial"/>
          <w:sz w:val="22"/>
          <w:szCs w:val="22"/>
        </w:rPr>
        <w:t>To e</w:t>
      </w:r>
      <w:r w:rsidR="00097806" w:rsidRPr="00BA6DC0">
        <w:rPr>
          <w:rFonts w:ascii="Calibri" w:hAnsi="Calibri" w:cs="Arial"/>
          <w:sz w:val="22"/>
          <w:szCs w:val="22"/>
        </w:rPr>
        <w:t xml:space="preserve">nsure maintenance of accurate patient records and ensure all relevant information is documented in the patient’s medical </w:t>
      </w:r>
      <w:r>
        <w:rPr>
          <w:rFonts w:ascii="Calibri" w:hAnsi="Calibri" w:cs="Arial"/>
          <w:sz w:val="22"/>
          <w:szCs w:val="22"/>
        </w:rPr>
        <w:t>record in</w:t>
      </w:r>
      <w:r w:rsidR="00097806" w:rsidRPr="00BA6DC0">
        <w:rPr>
          <w:rFonts w:ascii="Calibri" w:hAnsi="Calibri" w:cs="Arial"/>
          <w:sz w:val="22"/>
          <w:szCs w:val="22"/>
        </w:rPr>
        <w:t xml:space="preserve"> a timely manner.</w:t>
      </w:r>
    </w:p>
    <w:p w:rsidR="00097806" w:rsidRPr="00BA6DC0" w:rsidRDefault="00097806" w:rsidP="00097806">
      <w:pPr>
        <w:pStyle w:val="ListParagraph"/>
        <w:numPr>
          <w:ilvl w:val="0"/>
          <w:numId w:val="6"/>
        </w:numPr>
        <w:autoSpaceDE w:val="0"/>
        <w:autoSpaceDN w:val="0"/>
        <w:adjustRightInd w:val="0"/>
        <w:spacing w:after="120"/>
        <w:jc w:val="both"/>
        <w:rPr>
          <w:rFonts w:ascii="Calibri" w:hAnsi="Calibri" w:cs="Arial"/>
          <w:sz w:val="22"/>
          <w:szCs w:val="22"/>
        </w:rPr>
      </w:pPr>
      <w:r w:rsidRPr="00BA6DC0">
        <w:rPr>
          <w:rFonts w:ascii="Calibri" w:hAnsi="Calibri" w:cs="Arial"/>
          <w:sz w:val="22"/>
          <w:szCs w:val="22"/>
        </w:rPr>
        <w:t>This is not an exhaustive list of duties and responsibilities, and the post holder may be required to undertake other duties that fall within the grade of the job, in discussion with their manager.</w:t>
      </w:r>
    </w:p>
    <w:p w:rsidR="00097806" w:rsidRPr="00BA6DC0" w:rsidRDefault="00C87CCF" w:rsidP="00C87CCF">
      <w:pPr>
        <w:pStyle w:val="Default"/>
        <w:rPr>
          <w:rFonts w:ascii="Calibri" w:hAnsi="Calibri"/>
        </w:rPr>
      </w:pPr>
      <w:r>
        <w:rPr>
          <w:rFonts w:ascii="Calibri" w:hAnsi="Calibri"/>
          <w:b/>
          <w:bCs/>
          <w:sz w:val="22"/>
          <w:szCs w:val="22"/>
        </w:rPr>
        <w:t>Key working relationships:</w:t>
      </w:r>
    </w:p>
    <w:p w:rsidR="00097806" w:rsidRPr="00876CBA" w:rsidRDefault="00097806" w:rsidP="00097806">
      <w:pPr>
        <w:pStyle w:val="ListParagraph"/>
        <w:numPr>
          <w:ilvl w:val="0"/>
          <w:numId w:val="5"/>
        </w:numPr>
        <w:autoSpaceDE w:val="0"/>
        <w:autoSpaceDN w:val="0"/>
        <w:adjustRightInd w:val="0"/>
        <w:spacing w:after="120"/>
        <w:jc w:val="both"/>
        <w:rPr>
          <w:rFonts w:ascii="Calibri" w:hAnsi="Calibri" w:cs="Arial"/>
          <w:sz w:val="22"/>
          <w:szCs w:val="22"/>
        </w:rPr>
      </w:pPr>
      <w:r w:rsidRPr="00BA6DC0">
        <w:rPr>
          <w:rFonts w:ascii="Calibri" w:hAnsi="Calibri" w:cs="Arial"/>
          <w:sz w:val="22"/>
          <w:szCs w:val="22"/>
        </w:rPr>
        <w:t xml:space="preserve">The post holder will be required to maintain constructive relationships with a broad range of internal and external stakeholders and communicate with all grades of healthcare staff including all practice staff, secondary health care staff, community health care professionals and community pharmacists. </w:t>
      </w:r>
    </w:p>
    <w:p w:rsidR="00097806" w:rsidRPr="00BA6DC0" w:rsidRDefault="00097806" w:rsidP="00097806">
      <w:pPr>
        <w:pStyle w:val="ListParagraph"/>
        <w:numPr>
          <w:ilvl w:val="0"/>
          <w:numId w:val="5"/>
        </w:numPr>
        <w:autoSpaceDE w:val="0"/>
        <w:autoSpaceDN w:val="0"/>
        <w:adjustRightInd w:val="0"/>
        <w:spacing w:after="120"/>
        <w:jc w:val="both"/>
        <w:rPr>
          <w:rFonts w:ascii="Calibri" w:hAnsi="Calibri" w:cs="Arial"/>
          <w:sz w:val="22"/>
          <w:szCs w:val="22"/>
        </w:rPr>
      </w:pPr>
      <w:r w:rsidRPr="00BA6DC0">
        <w:rPr>
          <w:rFonts w:ascii="Calibri" w:hAnsi="Calibri" w:cs="Arial"/>
          <w:sz w:val="22"/>
          <w:szCs w:val="22"/>
        </w:rPr>
        <w:t>Communicate highly-sensitive condition-related information to patients and relatives if needed.</w:t>
      </w:r>
    </w:p>
    <w:p w:rsidR="00097806" w:rsidRDefault="00097806" w:rsidP="00097806">
      <w:pPr>
        <w:tabs>
          <w:tab w:val="left" w:pos="2268"/>
        </w:tabs>
        <w:rPr>
          <w:rFonts w:ascii="Calibri" w:hAnsi="Calibri" w:cs="Tahoma"/>
          <w:b/>
          <w:bCs/>
          <w:u w:val="single"/>
        </w:rPr>
      </w:pPr>
    </w:p>
    <w:p w:rsidR="00C87CCF" w:rsidRPr="00CA7374" w:rsidRDefault="00C87CCF" w:rsidP="00C87CCF">
      <w:pPr>
        <w:tabs>
          <w:tab w:val="left" w:pos="2268"/>
        </w:tabs>
        <w:contextualSpacing/>
        <w:jc w:val="both"/>
        <w:rPr>
          <w:rFonts w:ascii="Calibri" w:hAnsi="Calibri" w:cs="Tahoma"/>
          <w:bCs/>
        </w:rPr>
      </w:pPr>
      <w:r w:rsidRPr="00CA7374">
        <w:rPr>
          <w:rFonts w:ascii="Calibri" w:hAnsi="Calibri" w:cs="Tahoma"/>
          <w:b/>
          <w:bCs/>
        </w:rPr>
        <w:t>Health &amp; safety:</w:t>
      </w:r>
    </w:p>
    <w:p w:rsidR="00C87CCF" w:rsidRPr="00CA7374" w:rsidRDefault="00C87CCF" w:rsidP="00C87CCF">
      <w:pPr>
        <w:tabs>
          <w:tab w:val="left" w:pos="2268"/>
        </w:tabs>
        <w:contextualSpacing/>
        <w:jc w:val="both"/>
        <w:rPr>
          <w:rFonts w:ascii="Calibri" w:hAnsi="Calibri" w:cs="Tahoma"/>
        </w:rPr>
      </w:pPr>
      <w:r w:rsidRPr="00CA7374">
        <w:rPr>
          <w:rFonts w:ascii="Calibri" w:hAnsi="Calibri" w:cs="Tahoma"/>
        </w:rPr>
        <w:t xml:space="preserve">The post-holder will assist in promoting and maintaining their own and others’ health, safety and security as defined in the practice Health &amp; Safety policy, </w:t>
      </w:r>
      <w:r>
        <w:rPr>
          <w:rFonts w:ascii="Calibri" w:hAnsi="Calibri" w:cs="Tahoma"/>
        </w:rPr>
        <w:t>t</w:t>
      </w:r>
      <w:r w:rsidRPr="00CA7374">
        <w:rPr>
          <w:rFonts w:ascii="Calibri" w:hAnsi="Calibri" w:cs="Tahoma"/>
        </w:rPr>
        <w:t>he practice Infection Control policy and published procedures. This will include:</w:t>
      </w:r>
    </w:p>
    <w:p w:rsidR="00C87CCF" w:rsidRPr="00CA7374" w:rsidRDefault="00C87CCF" w:rsidP="00C87CCF">
      <w:pPr>
        <w:ind w:left="360"/>
        <w:contextualSpacing/>
        <w:jc w:val="both"/>
        <w:rPr>
          <w:rFonts w:ascii="Calibri" w:hAnsi="Calibri" w:cs="Tahoma"/>
        </w:rPr>
      </w:pPr>
    </w:p>
    <w:p w:rsidR="00C87CCF" w:rsidRPr="00CA7374" w:rsidRDefault="00C87CCF" w:rsidP="00C87CCF">
      <w:pPr>
        <w:numPr>
          <w:ilvl w:val="0"/>
          <w:numId w:val="1"/>
        </w:numPr>
        <w:tabs>
          <w:tab w:val="left" w:pos="2268"/>
        </w:tabs>
        <w:contextualSpacing/>
        <w:jc w:val="both"/>
        <w:rPr>
          <w:rFonts w:ascii="Calibri" w:hAnsi="Calibri" w:cs="Tahoma"/>
        </w:rPr>
      </w:pPr>
      <w:r w:rsidRPr="00CA7374">
        <w:rPr>
          <w:rFonts w:ascii="Calibri" w:hAnsi="Calibri" w:cs="Tahoma"/>
        </w:rPr>
        <w:t>Using personal security systems within the workplace according to practice guidelines</w:t>
      </w:r>
    </w:p>
    <w:p w:rsidR="00C87CCF" w:rsidRPr="00CA7374" w:rsidRDefault="00C87CCF" w:rsidP="00C87CCF">
      <w:pPr>
        <w:numPr>
          <w:ilvl w:val="0"/>
          <w:numId w:val="1"/>
        </w:numPr>
        <w:tabs>
          <w:tab w:val="left" w:pos="2268"/>
        </w:tabs>
        <w:contextualSpacing/>
        <w:jc w:val="both"/>
        <w:rPr>
          <w:rFonts w:ascii="Calibri" w:hAnsi="Calibri" w:cs="Tahoma"/>
        </w:rPr>
      </w:pPr>
      <w:r w:rsidRPr="00CA7374">
        <w:rPr>
          <w:rFonts w:ascii="Calibri" w:hAnsi="Calibri" w:cs="Tahoma"/>
        </w:rPr>
        <w:t>Identifying the risks involved in work activities and undertaking such activities in a way that manages those risks</w:t>
      </w:r>
    </w:p>
    <w:p w:rsidR="00C87CCF" w:rsidRPr="00CA7374" w:rsidRDefault="00C87CCF" w:rsidP="00C87CCF">
      <w:pPr>
        <w:numPr>
          <w:ilvl w:val="0"/>
          <w:numId w:val="1"/>
        </w:numPr>
        <w:tabs>
          <w:tab w:val="left" w:pos="2268"/>
        </w:tabs>
        <w:contextualSpacing/>
        <w:jc w:val="both"/>
        <w:rPr>
          <w:rFonts w:ascii="Calibri" w:hAnsi="Calibri" w:cs="Tahoma"/>
        </w:rPr>
      </w:pPr>
      <w:r w:rsidRPr="00CA7374">
        <w:rPr>
          <w:rFonts w:ascii="Calibri" w:hAnsi="Calibri" w:cs="Tahoma"/>
        </w:rPr>
        <w:t>Making effective use of training to update knowledge and skills</w:t>
      </w:r>
    </w:p>
    <w:p w:rsidR="00C87CCF" w:rsidRPr="00CA7374" w:rsidRDefault="00C87CCF" w:rsidP="00C87CCF">
      <w:pPr>
        <w:numPr>
          <w:ilvl w:val="0"/>
          <w:numId w:val="1"/>
        </w:numPr>
        <w:tabs>
          <w:tab w:val="left" w:pos="2268"/>
        </w:tabs>
        <w:contextualSpacing/>
        <w:jc w:val="both"/>
        <w:rPr>
          <w:rFonts w:ascii="Calibri" w:hAnsi="Calibri" w:cs="Tahoma"/>
        </w:rPr>
      </w:pPr>
      <w:r w:rsidRPr="00CA7374">
        <w:rPr>
          <w:rFonts w:ascii="Calibri" w:hAnsi="Calibri" w:cs="Tahoma"/>
        </w:rPr>
        <w:t>Using appropriate infection control procedures, maintaining work areas in a tidy and safe way and keeping them free from hazards</w:t>
      </w:r>
    </w:p>
    <w:p w:rsidR="00C87CCF" w:rsidRPr="00CA7374" w:rsidRDefault="00C87CCF" w:rsidP="00C87CCF">
      <w:pPr>
        <w:numPr>
          <w:ilvl w:val="0"/>
          <w:numId w:val="1"/>
        </w:numPr>
        <w:tabs>
          <w:tab w:val="left" w:pos="2268"/>
        </w:tabs>
        <w:contextualSpacing/>
        <w:jc w:val="both"/>
        <w:rPr>
          <w:rFonts w:ascii="Calibri" w:hAnsi="Calibri" w:cs="Tahoma"/>
        </w:rPr>
      </w:pPr>
      <w:r w:rsidRPr="00CA7374">
        <w:rPr>
          <w:rFonts w:ascii="Calibri" w:hAnsi="Calibri" w:cs="Tahoma"/>
        </w:rPr>
        <w:t>Actively reporting health and safety hazards and infection hazards immediately when recognised</w:t>
      </w:r>
    </w:p>
    <w:p w:rsidR="00C87CCF" w:rsidRPr="00CA7374" w:rsidRDefault="00C87CCF" w:rsidP="00C87CCF">
      <w:pPr>
        <w:numPr>
          <w:ilvl w:val="0"/>
          <w:numId w:val="1"/>
        </w:numPr>
        <w:tabs>
          <w:tab w:val="left" w:pos="2268"/>
        </w:tabs>
        <w:contextualSpacing/>
        <w:jc w:val="both"/>
        <w:rPr>
          <w:rFonts w:ascii="Calibri" w:hAnsi="Calibri" w:cs="Tahoma"/>
        </w:rPr>
      </w:pPr>
      <w:r w:rsidRPr="00CA7374">
        <w:rPr>
          <w:rFonts w:ascii="Calibri" w:hAnsi="Calibri" w:cs="Tahoma"/>
        </w:rPr>
        <w:t xml:space="preserve">Keeping own work areas and general / patient areas generally clean, assisting in the maintenance of general standards of cleanliness consistent with the scope of the job holder’s role </w:t>
      </w:r>
    </w:p>
    <w:p w:rsidR="00C87CCF" w:rsidRPr="00CA7374" w:rsidRDefault="00C87CCF" w:rsidP="00C87CCF">
      <w:pPr>
        <w:numPr>
          <w:ilvl w:val="0"/>
          <w:numId w:val="1"/>
        </w:numPr>
        <w:tabs>
          <w:tab w:val="left" w:pos="2268"/>
        </w:tabs>
        <w:contextualSpacing/>
        <w:jc w:val="both"/>
        <w:rPr>
          <w:rFonts w:ascii="Calibri" w:hAnsi="Calibri" w:cs="Tahoma"/>
        </w:rPr>
      </w:pPr>
      <w:r w:rsidRPr="00CA7374">
        <w:rPr>
          <w:rFonts w:ascii="Calibri" w:hAnsi="Calibri" w:cs="Tahoma"/>
        </w:rPr>
        <w:t>Undertaking periodic infection control training (minimum annually)</w:t>
      </w:r>
    </w:p>
    <w:p w:rsidR="00C87CCF" w:rsidRPr="00CA7374" w:rsidRDefault="00C87CCF" w:rsidP="00C87CCF">
      <w:pPr>
        <w:numPr>
          <w:ilvl w:val="0"/>
          <w:numId w:val="1"/>
        </w:numPr>
        <w:tabs>
          <w:tab w:val="left" w:pos="2268"/>
        </w:tabs>
        <w:contextualSpacing/>
        <w:jc w:val="both"/>
        <w:rPr>
          <w:rFonts w:ascii="Calibri" w:hAnsi="Calibri" w:cs="Tahoma"/>
        </w:rPr>
      </w:pPr>
      <w:r w:rsidRPr="00CA7374">
        <w:rPr>
          <w:rFonts w:ascii="Calibri" w:hAnsi="Calibri" w:cs="Tahoma"/>
        </w:rPr>
        <w:t>Reporting potential risks identified</w:t>
      </w:r>
    </w:p>
    <w:p w:rsidR="00C87CCF" w:rsidRPr="00CA7374" w:rsidRDefault="00C87CCF" w:rsidP="00C87CCF">
      <w:pPr>
        <w:pStyle w:val="Header"/>
        <w:contextualSpacing/>
        <w:jc w:val="both"/>
        <w:rPr>
          <w:rFonts w:ascii="Calibri" w:hAnsi="Calibri" w:cs="Tahoma"/>
        </w:rPr>
      </w:pPr>
    </w:p>
    <w:p w:rsidR="00C87CCF" w:rsidRPr="00CA7374" w:rsidRDefault="00C87CCF" w:rsidP="00C87CCF">
      <w:pPr>
        <w:tabs>
          <w:tab w:val="left" w:pos="2268"/>
        </w:tabs>
        <w:contextualSpacing/>
        <w:jc w:val="both"/>
        <w:rPr>
          <w:rFonts w:ascii="Calibri" w:hAnsi="Calibri" w:cs="Tahoma"/>
          <w:bCs/>
        </w:rPr>
      </w:pPr>
      <w:r w:rsidRPr="00CA7374">
        <w:rPr>
          <w:rFonts w:ascii="Calibri" w:hAnsi="Calibri" w:cs="Tahoma"/>
          <w:b/>
          <w:bCs/>
        </w:rPr>
        <w:t>Equality and diversity</w:t>
      </w:r>
    </w:p>
    <w:p w:rsidR="00C87CCF" w:rsidRPr="00CA7374" w:rsidRDefault="00C87CCF" w:rsidP="00C87CCF">
      <w:pPr>
        <w:contextualSpacing/>
        <w:jc w:val="both"/>
        <w:rPr>
          <w:rFonts w:ascii="Calibri" w:hAnsi="Calibri" w:cs="Tahoma"/>
        </w:rPr>
      </w:pPr>
      <w:r w:rsidRPr="00CA7374">
        <w:rPr>
          <w:rFonts w:ascii="Calibri" w:hAnsi="Calibri" w:cs="Tahoma"/>
        </w:rPr>
        <w:t>The post-holder will support the equality, diversity and rights of patients, carers and colleagues, to include:</w:t>
      </w:r>
    </w:p>
    <w:p w:rsidR="00C87CCF" w:rsidRPr="00CA7374" w:rsidRDefault="00C87CCF" w:rsidP="00C87CCF">
      <w:pPr>
        <w:contextualSpacing/>
        <w:jc w:val="both"/>
        <w:rPr>
          <w:rFonts w:ascii="Calibri" w:hAnsi="Calibri" w:cs="Tahoma"/>
        </w:rPr>
      </w:pPr>
    </w:p>
    <w:p w:rsidR="00C87CCF" w:rsidRPr="00CA7374" w:rsidRDefault="00C87CCF" w:rsidP="00C87CCF">
      <w:pPr>
        <w:numPr>
          <w:ilvl w:val="0"/>
          <w:numId w:val="2"/>
        </w:numPr>
        <w:contextualSpacing/>
        <w:jc w:val="both"/>
        <w:rPr>
          <w:rFonts w:ascii="Calibri" w:hAnsi="Calibri" w:cs="Tahoma"/>
        </w:rPr>
      </w:pPr>
      <w:r w:rsidRPr="00CA7374">
        <w:rPr>
          <w:rFonts w:ascii="Calibri" w:hAnsi="Calibri" w:cs="Tahoma"/>
        </w:rPr>
        <w:t>Acting in a way that recognizes the importance of people’s rights, interpreting them in a way that is consistent with practice procedures and policies, and current legislation.</w:t>
      </w:r>
    </w:p>
    <w:p w:rsidR="00C87CCF" w:rsidRPr="00CA7374" w:rsidRDefault="00C87CCF" w:rsidP="00C87CCF">
      <w:pPr>
        <w:numPr>
          <w:ilvl w:val="0"/>
          <w:numId w:val="2"/>
        </w:numPr>
        <w:contextualSpacing/>
        <w:jc w:val="both"/>
        <w:rPr>
          <w:rFonts w:ascii="Calibri" w:hAnsi="Calibri" w:cs="Tahoma"/>
        </w:rPr>
      </w:pPr>
      <w:r w:rsidRPr="00CA7374">
        <w:rPr>
          <w:rFonts w:ascii="Calibri" w:hAnsi="Calibri" w:cs="Tahoma"/>
        </w:rPr>
        <w:t>Respecting the privacy, dignity, needs and beliefs of patients, carers and colleagues.</w:t>
      </w:r>
    </w:p>
    <w:p w:rsidR="00C87CCF" w:rsidRPr="00CA7374" w:rsidRDefault="00C87CCF" w:rsidP="00C87CCF">
      <w:pPr>
        <w:numPr>
          <w:ilvl w:val="0"/>
          <w:numId w:val="2"/>
        </w:numPr>
        <w:contextualSpacing/>
        <w:jc w:val="both"/>
        <w:rPr>
          <w:rFonts w:ascii="Calibri" w:hAnsi="Calibri" w:cs="Tahoma"/>
        </w:rPr>
      </w:pPr>
      <w:r w:rsidRPr="00CA7374">
        <w:rPr>
          <w:rFonts w:ascii="Calibri" w:hAnsi="Calibri" w:cs="Tahoma"/>
        </w:rPr>
        <w:t>Behaving in a manner that is welcoming to and of the individual, is non-judgmental and respects their circumstances, feelings priorities and rights.</w:t>
      </w:r>
    </w:p>
    <w:p w:rsidR="00C87CCF" w:rsidRPr="00CA7374" w:rsidRDefault="00C87CCF" w:rsidP="00C87CCF">
      <w:pPr>
        <w:contextualSpacing/>
        <w:jc w:val="both"/>
        <w:rPr>
          <w:rFonts w:ascii="Calibri" w:hAnsi="Calibri" w:cs="Tahoma"/>
        </w:rPr>
      </w:pPr>
    </w:p>
    <w:p w:rsidR="00C87CCF" w:rsidRDefault="00C87CCF" w:rsidP="00C87CCF">
      <w:pPr>
        <w:contextualSpacing/>
        <w:jc w:val="both"/>
        <w:rPr>
          <w:rFonts w:ascii="Calibri" w:hAnsi="Calibri" w:cs="Tahoma"/>
          <w:b/>
          <w:bCs/>
        </w:rPr>
      </w:pPr>
      <w:r w:rsidRPr="00CA7374">
        <w:rPr>
          <w:rFonts w:ascii="Calibri" w:hAnsi="Calibri" w:cs="Tahoma"/>
          <w:b/>
          <w:bCs/>
        </w:rPr>
        <w:t>Personal/Professional development</w:t>
      </w:r>
    </w:p>
    <w:p w:rsidR="00C87CCF" w:rsidRPr="00CA7374" w:rsidRDefault="00C87CCF" w:rsidP="00C87CCF">
      <w:pPr>
        <w:contextualSpacing/>
        <w:jc w:val="both"/>
        <w:rPr>
          <w:rFonts w:ascii="Calibri" w:hAnsi="Calibri" w:cs="Tahoma"/>
        </w:rPr>
      </w:pPr>
      <w:r w:rsidRPr="00CA7374">
        <w:rPr>
          <w:rFonts w:ascii="Calibri" w:hAnsi="Calibri" w:cs="Tahoma"/>
        </w:rPr>
        <w:t>The post-holder will participate in any training programme implemented by the practice as part of this employment, such training to include:</w:t>
      </w:r>
    </w:p>
    <w:p w:rsidR="00C87CCF" w:rsidRPr="00CA7374" w:rsidRDefault="00C87CCF" w:rsidP="00C87CCF">
      <w:pPr>
        <w:ind w:left="360"/>
        <w:contextualSpacing/>
        <w:jc w:val="both"/>
        <w:rPr>
          <w:rFonts w:ascii="Calibri" w:hAnsi="Calibri" w:cs="Tahoma"/>
        </w:rPr>
      </w:pPr>
    </w:p>
    <w:p w:rsidR="00C87CCF" w:rsidRPr="00CA7374" w:rsidRDefault="00C87CCF" w:rsidP="00C87CCF">
      <w:pPr>
        <w:numPr>
          <w:ilvl w:val="0"/>
          <w:numId w:val="2"/>
        </w:numPr>
        <w:contextualSpacing/>
        <w:jc w:val="both"/>
        <w:rPr>
          <w:rFonts w:ascii="Calibri" w:hAnsi="Calibri" w:cs="Tahoma"/>
        </w:rPr>
      </w:pPr>
      <w:r w:rsidRPr="00CA7374">
        <w:rPr>
          <w:rFonts w:ascii="Calibri" w:hAnsi="Calibri" w:cs="Tahoma"/>
        </w:rPr>
        <w:t>Participation in an annua</w:t>
      </w:r>
      <w:r>
        <w:rPr>
          <w:rFonts w:ascii="Calibri" w:hAnsi="Calibri" w:cs="Tahoma"/>
        </w:rPr>
        <w:t>l individual performance review</w:t>
      </w:r>
    </w:p>
    <w:p w:rsidR="00C87CCF" w:rsidRPr="00CA7374" w:rsidRDefault="00C87CCF" w:rsidP="00C87CCF">
      <w:pPr>
        <w:numPr>
          <w:ilvl w:val="0"/>
          <w:numId w:val="2"/>
        </w:numPr>
        <w:contextualSpacing/>
        <w:jc w:val="both"/>
        <w:rPr>
          <w:rFonts w:ascii="Calibri" w:hAnsi="Calibri" w:cs="Tahoma"/>
        </w:rPr>
      </w:pPr>
      <w:r w:rsidRPr="00CA7374">
        <w:rPr>
          <w:rFonts w:ascii="Calibri" w:hAnsi="Calibri" w:cs="Tahoma"/>
        </w:rPr>
        <w:t xml:space="preserve">Taking responsibility for own development, learning, and performance and demonstrating </w:t>
      </w:r>
      <w:r>
        <w:rPr>
          <w:rFonts w:ascii="Calibri" w:hAnsi="Calibri" w:cs="Tahoma"/>
        </w:rPr>
        <w:t>skills and activities to others</w:t>
      </w:r>
    </w:p>
    <w:p w:rsidR="00C87CCF" w:rsidRPr="00CA7374" w:rsidRDefault="00C87CCF" w:rsidP="00C87CCF">
      <w:pPr>
        <w:contextualSpacing/>
        <w:jc w:val="both"/>
        <w:rPr>
          <w:rFonts w:ascii="Calibri" w:hAnsi="Calibri" w:cs="Tahoma"/>
        </w:rPr>
      </w:pPr>
    </w:p>
    <w:p w:rsidR="00C87CCF" w:rsidRPr="00CA7374" w:rsidRDefault="00C87CCF" w:rsidP="00C87CCF">
      <w:pPr>
        <w:tabs>
          <w:tab w:val="left" w:pos="2268"/>
        </w:tabs>
        <w:contextualSpacing/>
        <w:jc w:val="both"/>
        <w:rPr>
          <w:rFonts w:ascii="Calibri" w:hAnsi="Calibri" w:cs="Tahoma"/>
          <w:bCs/>
        </w:rPr>
      </w:pPr>
      <w:r w:rsidRPr="00CA7374">
        <w:rPr>
          <w:rFonts w:ascii="Calibri" w:hAnsi="Calibri" w:cs="Tahoma"/>
          <w:b/>
          <w:bCs/>
        </w:rPr>
        <w:t>Quality</w:t>
      </w:r>
    </w:p>
    <w:p w:rsidR="00C87CCF" w:rsidRPr="00CA7374" w:rsidRDefault="00C87CCF" w:rsidP="00C87CCF">
      <w:pPr>
        <w:contextualSpacing/>
        <w:jc w:val="both"/>
        <w:rPr>
          <w:rFonts w:ascii="Calibri" w:hAnsi="Calibri" w:cs="Tahoma"/>
        </w:rPr>
      </w:pPr>
      <w:r w:rsidRPr="00CA7374">
        <w:rPr>
          <w:rFonts w:ascii="Calibri" w:hAnsi="Calibri" w:cs="Tahoma"/>
        </w:rPr>
        <w:t xml:space="preserve">The post-holder will strive </w:t>
      </w:r>
      <w:r>
        <w:rPr>
          <w:rFonts w:ascii="Calibri" w:hAnsi="Calibri" w:cs="Tahoma"/>
        </w:rPr>
        <w:t xml:space="preserve">to maintain </w:t>
      </w:r>
      <w:r w:rsidRPr="00CA7374">
        <w:rPr>
          <w:rFonts w:ascii="Calibri" w:hAnsi="Calibri" w:cs="Tahoma"/>
        </w:rPr>
        <w:t>quality within the practice, and will:</w:t>
      </w:r>
    </w:p>
    <w:p w:rsidR="00C87CCF" w:rsidRPr="00CA7374" w:rsidRDefault="00C87CCF" w:rsidP="00C87CCF">
      <w:pPr>
        <w:contextualSpacing/>
        <w:jc w:val="both"/>
        <w:rPr>
          <w:rFonts w:ascii="Calibri" w:hAnsi="Calibri" w:cs="Tahoma"/>
        </w:rPr>
      </w:pPr>
    </w:p>
    <w:p w:rsidR="00C87CCF" w:rsidRPr="00CA7374" w:rsidRDefault="00C87CCF" w:rsidP="00C87CCF">
      <w:pPr>
        <w:numPr>
          <w:ilvl w:val="0"/>
          <w:numId w:val="3"/>
        </w:numPr>
        <w:contextualSpacing/>
        <w:jc w:val="both"/>
        <w:rPr>
          <w:rFonts w:ascii="Calibri" w:hAnsi="Calibri" w:cs="Tahoma"/>
        </w:rPr>
      </w:pPr>
      <w:r w:rsidRPr="00CA7374">
        <w:rPr>
          <w:rFonts w:ascii="Calibri" w:hAnsi="Calibri" w:cs="Tahoma"/>
        </w:rPr>
        <w:t>Alert other team members to issues of quality and risk.</w:t>
      </w:r>
    </w:p>
    <w:p w:rsidR="00C87CCF" w:rsidRPr="00CA7374" w:rsidRDefault="00C87CCF" w:rsidP="00C87CCF">
      <w:pPr>
        <w:numPr>
          <w:ilvl w:val="0"/>
          <w:numId w:val="3"/>
        </w:numPr>
        <w:contextualSpacing/>
        <w:jc w:val="both"/>
        <w:rPr>
          <w:rFonts w:ascii="Calibri" w:hAnsi="Calibri" w:cs="Tahoma"/>
        </w:rPr>
      </w:pPr>
      <w:r w:rsidRPr="00CA7374">
        <w:rPr>
          <w:rFonts w:ascii="Calibri" w:hAnsi="Calibri" w:cs="Tahoma"/>
        </w:rPr>
        <w:t>Assess own performance and take accountability for own actions, either directly or under supervision.</w:t>
      </w:r>
    </w:p>
    <w:p w:rsidR="00C87CCF" w:rsidRPr="00CA7374" w:rsidRDefault="00C87CCF" w:rsidP="00C87CCF">
      <w:pPr>
        <w:numPr>
          <w:ilvl w:val="0"/>
          <w:numId w:val="3"/>
        </w:numPr>
        <w:contextualSpacing/>
        <w:jc w:val="both"/>
        <w:rPr>
          <w:rFonts w:ascii="Calibri" w:hAnsi="Calibri" w:cs="Tahoma"/>
        </w:rPr>
      </w:pPr>
      <w:r w:rsidRPr="00CA7374">
        <w:rPr>
          <w:rFonts w:ascii="Calibri" w:hAnsi="Calibri" w:cs="Tahoma"/>
        </w:rPr>
        <w:t>Contribute to the effectiveness of the team by reflecting on own and team activities and making suggestions on ways to improve and enhance the team’s performance.</w:t>
      </w:r>
    </w:p>
    <w:p w:rsidR="00C87CCF" w:rsidRPr="00CA7374" w:rsidRDefault="00C87CCF" w:rsidP="00C87CCF">
      <w:pPr>
        <w:numPr>
          <w:ilvl w:val="0"/>
          <w:numId w:val="3"/>
        </w:numPr>
        <w:contextualSpacing/>
        <w:jc w:val="both"/>
        <w:rPr>
          <w:rFonts w:ascii="Calibri" w:hAnsi="Calibri" w:cs="Tahoma"/>
        </w:rPr>
      </w:pPr>
      <w:r w:rsidRPr="00CA7374">
        <w:rPr>
          <w:rFonts w:ascii="Calibri" w:hAnsi="Calibri" w:cs="Tahoma"/>
        </w:rPr>
        <w:t>Effectively manage own time, workload and resources.</w:t>
      </w:r>
    </w:p>
    <w:p w:rsidR="00C87CCF" w:rsidRPr="00CA7374" w:rsidRDefault="00C87CCF" w:rsidP="00C87CCF">
      <w:pPr>
        <w:ind w:left="720"/>
        <w:contextualSpacing/>
        <w:jc w:val="both"/>
        <w:rPr>
          <w:rFonts w:ascii="Calibri" w:hAnsi="Calibri" w:cs="Tahoma"/>
        </w:rPr>
      </w:pPr>
    </w:p>
    <w:p w:rsidR="00C87CCF" w:rsidRPr="00CA7374" w:rsidRDefault="00C87CCF" w:rsidP="00C87CCF">
      <w:pPr>
        <w:contextualSpacing/>
        <w:jc w:val="both"/>
        <w:rPr>
          <w:rFonts w:ascii="Calibri" w:hAnsi="Calibri" w:cs="Tahoma"/>
          <w:b/>
          <w:bCs/>
        </w:rPr>
      </w:pPr>
      <w:r w:rsidRPr="00CA7374">
        <w:rPr>
          <w:rFonts w:ascii="Calibri" w:hAnsi="Calibri" w:cs="Tahoma"/>
          <w:b/>
          <w:bCs/>
        </w:rPr>
        <w:t xml:space="preserve"> </w:t>
      </w:r>
    </w:p>
    <w:p w:rsidR="00C87CCF" w:rsidRPr="00CA7374" w:rsidRDefault="00C87CCF" w:rsidP="00C87CCF">
      <w:pPr>
        <w:contextualSpacing/>
        <w:jc w:val="both"/>
        <w:rPr>
          <w:rFonts w:ascii="Calibri" w:hAnsi="Calibri" w:cs="Tahoma"/>
          <w:b/>
          <w:bCs/>
        </w:rPr>
      </w:pPr>
      <w:r w:rsidRPr="00CA7374">
        <w:rPr>
          <w:rFonts w:ascii="Calibri" w:hAnsi="Calibri" w:cs="Tahoma"/>
          <w:b/>
          <w:bCs/>
        </w:rPr>
        <w:t>Communication:</w:t>
      </w:r>
    </w:p>
    <w:p w:rsidR="00C87CCF" w:rsidRPr="00CA7374" w:rsidRDefault="00C87CCF" w:rsidP="00C87CCF">
      <w:pPr>
        <w:tabs>
          <w:tab w:val="left" w:pos="2268"/>
        </w:tabs>
        <w:contextualSpacing/>
        <w:jc w:val="both"/>
        <w:rPr>
          <w:rFonts w:ascii="Calibri" w:hAnsi="Calibri" w:cs="Tahoma"/>
          <w:bCs/>
        </w:rPr>
      </w:pPr>
      <w:r>
        <w:rPr>
          <w:rFonts w:ascii="Calibri" w:hAnsi="Calibri" w:cs="Tahoma"/>
          <w:bCs/>
        </w:rPr>
        <w:t>The post-holder should recognis</w:t>
      </w:r>
      <w:r w:rsidRPr="00CA7374">
        <w:rPr>
          <w:rFonts w:ascii="Calibri" w:hAnsi="Calibri" w:cs="Tahoma"/>
          <w:bCs/>
        </w:rPr>
        <w:t>e the importance of effective communication within the team and will:</w:t>
      </w:r>
    </w:p>
    <w:p w:rsidR="00C87CCF" w:rsidRPr="00CA7374" w:rsidRDefault="00C87CCF" w:rsidP="00C87CCF">
      <w:pPr>
        <w:tabs>
          <w:tab w:val="left" w:pos="2268"/>
        </w:tabs>
        <w:ind w:left="360"/>
        <w:contextualSpacing/>
        <w:jc w:val="both"/>
        <w:rPr>
          <w:rFonts w:ascii="Calibri" w:hAnsi="Calibri" w:cs="Tahoma"/>
          <w:bCs/>
        </w:rPr>
      </w:pPr>
    </w:p>
    <w:p w:rsidR="00C87CCF" w:rsidRPr="00CA7374" w:rsidRDefault="00C87CCF" w:rsidP="00C87CCF">
      <w:pPr>
        <w:numPr>
          <w:ilvl w:val="0"/>
          <w:numId w:val="8"/>
        </w:numPr>
        <w:tabs>
          <w:tab w:val="left" w:pos="2268"/>
        </w:tabs>
        <w:contextualSpacing/>
        <w:jc w:val="both"/>
        <w:rPr>
          <w:rFonts w:ascii="Calibri" w:hAnsi="Calibri" w:cs="Tahoma"/>
          <w:bCs/>
        </w:rPr>
      </w:pPr>
      <w:r w:rsidRPr="00CA7374">
        <w:rPr>
          <w:rFonts w:ascii="Calibri" w:hAnsi="Calibri" w:cs="Tahoma"/>
        </w:rPr>
        <w:t>Communicate effe</w:t>
      </w:r>
      <w:r>
        <w:rPr>
          <w:rFonts w:ascii="Calibri" w:hAnsi="Calibri" w:cs="Tahoma"/>
        </w:rPr>
        <w:t>ctively with other team members</w:t>
      </w:r>
    </w:p>
    <w:p w:rsidR="00C87CCF" w:rsidRPr="00CA7374" w:rsidRDefault="00C87CCF" w:rsidP="00C87CCF">
      <w:pPr>
        <w:numPr>
          <w:ilvl w:val="0"/>
          <w:numId w:val="8"/>
        </w:numPr>
        <w:tabs>
          <w:tab w:val="left" w:pos="2268"/>
        </w:tabs>
        <w:contextualSpacing/>
        <w:jc w:val="both"/>
        <w:rPr>
          <w:rFonts w:ascii="Calibri" w:hAnsi="Calibri" w:cs="Tahoma"/>
          <w:bCs/>
        </w:rPr>
      </w:pPr>
      <w:r w:rsidRPr="00CA7374">
        <w:rPr>
          <w:rFonts w:ascii="Calibri" w:hAnsi="Calibri" w:cs="Tahoma"/>
        </w:rPr>
        <w:t>Communicate effectively with patients and carers</w:t>
      </w:r>
    </w:p>
    <w:p w:rsidR="00C87CCF" w:rsidRPr="00CA7374" w:rsidRDefault="00C87CCF" w:rsidP="00C87CCF">
      <w:pPr>
        <w:numPr>
          <w:ilvl w:val="0"/>
          <w:numId w:val="8"/>
        </w:numPr>
        <w:tabs>
          <w:tab w:val="left" w:pos="2268"/>
        </w:tabs>
        <w:contextualSpacing/>
        <w:jc w:val="both"/>
        <w:rPr>
          <w:rFonts w:ascii="Calibri" w:hAnsi="Calibri" w:cs="Tahoma"/>
          <w:bCs/>
        </w:rPr>
      </w:pPr>
      <w:r w:rsidRPr="00CA7374">
        <w:rPr>
          <w:rFonts w:ascii="Calibri" w:hAnsi="Calibri" w:cs="Tahoma"/>
        </w:rPr>
        <w:t>Recognise people’s needs for alternative methods of commun</w:t>
      </w:r>
      <w:r>
        <w:rPr>
          <w:rFonts w:ascii="Calibri" w:hAnsi="Calibri" w:cs="Tahoma"/>
        </w:rPr>
        <w:t>ication and respond accordingly</w:t>
      </w:r>
    </w:p>
    <w:p w:rsidR="00C87CCF" w:rsidRPr="00CA7374" w:rsidRDefault="00C87CCF" w:rsidP="00C87CCF">
      <w:pPr>
        <w:tabs>
          <w:tab w:val="left" w:pos="2268"/>
        </w:tabs>
        <w:contextualSpacing/>
        <w:jc w:val="both"/>
        <w:rPr>
          <w:rFonts w:ascii="Calibri" w:hAnsi="Calibri" w:cs="Tahoma"/>
        </w:rPr>
      </w:pPr>
    </w:p>
    <w:p w:rsidR="00C87CCF" w:rsidRPr="00CA7374" w:rsidRDefault="00C87CCF" w:rsidP="00C87CCF">
      <w:pPr>
        <w:tabs>
          <w:tab w:val="left" w:pos="2268"/>
        </w:tabs>
        <w:contextualSpacing/>
        <w:jc w:val="both"/>
        <w:rPr>
          <w:rFonts w:ascii="Calibri" w:hAnsi="Calibri" w:cs="Tahoma"/>
        </w:rPr>
      </w:pPr>
      <w:r w:rsidRPr="00CA7374">
        <w:rPr>
          <w:rFonts w:ascii="Calibri" w:hAnsi="Calibri" w:cs="Tahoma"/>
        </w:rPr>
        <w:t xml:space="preserve">Most instruction and communication of activity will be via the </w:t>
      </w:r>
      <w:r>
        <w:rPr>
          <w:rFonts w:ascii="Calibri" w:hAnsi="Calibri" w:cs="Tahoma"/>
        </w:rPr>
        <w:t>P</w:t>
      </w:r>
      <w:r w:rsidRPr="00CA7374">
        <w:rPr>
          <w:rFonts w:ascii="Calibri" w:hAnsi="Calibri" w:cs="Tahoma"/>
        </w:rPr>
        <w:t xml:space="preserve">ractice </w:t>
      </w:r>
      <w:r>
        <w:rPr>
          <w:rFonts w:ascii="Calibri" w:hAnsi="Calibri" w:cs="Tahoma"/>
        </w:rPr>
        <w:t>Ma</w:t>
      </w:r>
      <w:r w:rsidRPr="00CA7374">
        <w:rPr>
          <w:rFonts w:ascii="Calibri" w:hAnsi="Calibri" w:cs="Tahoma"/>
        </w:rPr>
        <w:t>nager.</w:t>
      </w:r>
    </w:p>
    <w:p w:rsidR="00C87CCF" w:rsidRPr="00CA7374" w:rsidRDefault="00C87CCF" w:rsidP="00C87CCF">
      <w:pPr>
        <w:tabs>
          <w:tab w:val="left" w:pos="2268"/>
        </w:tabs>
        <w:contextualSpacing/>
        <w:jc w:val="both"/>
        <w:rPr>
          <w:rFonts w:ascii="Calibri" w:hAnsi="Calibri" w:cs="Tahoma"/>
        </w:rPr>
      </w:pPr>
    </w:p>
    <w:p w:rsidR="00C87CCF" w:rsidRPr="00CA7374" w:rsidRDefault="00C87CCF" w:rsidP="00C87CCF">
      <w:pPr>
        <w:tabs>
          <w:tab w:val="left" w:pos="2268"/>
        </w:tabs>
        <w:contextualSpacing/>
        <w:jc w:val="both"/>
        <w:rPr>
          <w:rFonts w:ascii="Calibri" w:hAnsi="Calibri" w:cs="Tahoma"/>
          <w:bCs/>
        </w:rPr>
      </w:pPr>
      <w:r w:rsidRPr="00CA7374">
        <w:rPr>
          <w:rFonts w:ascii="Calibri" w:hAnsi="Calibri" w:cs="Tahoma"/>
          <w:b/>
          <w:bCs/>
        </w:rPr>
        <w:t>Contribution to the implementation of services:</w:t>
      </w:r>
    </w:p>
    <w:p w:rsidR="00C87CCF" w:rsidRPr="00CA7374" w:rsidRDefault="00C87CCF" w:rsidP="00C87CCF">
      <w:pPr>
        <w:contextualSpacing/>
        <w:jc w:val="both"/>
        <w:rPr>
          <w:rFonts w:ascii="Calibri" w:hAnsi="Calibri" w:cs="Tahoma"/>
        </w:rPr>
      </w:pPr>
      <w:r w:rsidRPr="00CA7374">
        <w:rPr>
          <w:rFonts w:ascii="Calibri" w:hAnsi="Calibri" w:cs="Tahoma"/>
        </w:rPr>
        <w:t>The post-holder will:</w:t>
      </w:r>
    </w:p>
    <w:p w:rsidR="00C87CCF" w:rsidRPr="00CA7374" w:rsidRDefault="00C87CCF" w:rsidP="00C87CCF">
      <w:pPr>
        <w:contextualSpacing/>
        <w:jc w:val="both"/>
        <w:rPr>
          <w:rFonts w:ascii="Calibri" w:hAnsi="Calibri" w:cs="Tahoma"/>
        </w:rPr>
      </w:pPr>
    </w:p>
    <w:p w:rsidR="00C87CCF" w:rsidRPr="00CA7374" w:rsidRDefault="00C87CCF" w:rsidP="00C87CCF">
      <w:pPr>
        <w:numPr>
          <w:ilvl w:val="0"/>
          <w:numId w:val="4"/>
        </w:numPr>
        <w:contextualSpacing/>
        <w:jc w:val="both"/>
        <w:rPr>
          <w:rFonts w:ascii="Calibri" w:hAnsi="Calibri" w:cs="Tahoma"/>
        </w:rPr>
      </w:pPr>
      <w:r w:rsidRPr="00CA7374">
        <w:rPr>
          <w:rFonts w:ascii="Calibri" w:hAnsi="Calibri" w:cs="Tahoma"/>
        </w:rPr>
        <w:t>Apply practice policies, standards and guidance.</w:t>
      </w:r>
    </w:p>
    <w:p w:rsidR="00C87CCF" w:rsidRPr="00CA7374" w:rsidRDefault="00C87CCF" w:rsidP="00C87CCF">
      <w:pPr>
        <w:numPr>
          <w:ilvl w:val="0"/>
          <w:numId w:val="4"/>
        </w:numPr>
        <w:contextualSpacing/>
        <w:jc w:val="both"/>
        <w:rPr>
          <w:rFonts w:ascii="Calibri" w:hAnsi="Calibri" w:cs="Tahoma"/>
        </w:rPr>
      </w:pPr>
      <w:r w:rsidRPr="00CA7374">
        <w:rPr>
          <w:rFonts w:ascii="Calibri" w:hAnsi="Calibri" w:cs="Tahoma"/>
        </w:rPr>
        <w:t xml:space="preserve">Discuss with other members of the team how the policies, standards and guidelines will affect </w:t>
      </w:r>
      <w:r>
        <w:rPr>
          <w:rFonts w:ascii="Calibri" w:hAnsi="Calibri" w:cs="Tahoma"/>
        </w:rPr>
        <w:t>their ow</w:t>
      </w:r>
      <w:r w:rsidRPr="00CA7374">
        <w:rPr>
          <w:rFonts w:ascii="Calibri" w:hAnsi="Calibri" w:cs="Tahoma"/>
        </w:rPr>
        <w:t>n work.</w:t>
      </w:r>
    </w:p>
    <w:p w:rsidR="00C87CCF" w:rsidRPr="00CA7374" w:rsidRDefault="00C87CCF" w:rsidP="00C87CCF">
      <w:pPr>
        <w:numPr>
          <w:ilvl w:val="0"/>
          <w:numId w:val="4"/>
        </w:numPr>
        <w:contextualSpacing/>
        <w:jc w:val="both"/>
        <w:rPr>
          <w:rFonts w:ascii="Calibri" w:hAnsi="Calibri" w:cs="Tahoma"/>
        </w:rPr>
      </w:pPr>
      <w:r w:rsidRPr="00CA7374">
        <w:rPr>
          <w:rFonts w:ascii="Calibri" w:hAnsi="Calibri" w:cs="Tahoma"/>
        </w:rPr>
        <w:t>Participate in audit where appropriate.</w:t>
      </w:r>
    </w:p>
    <w:p w:rsidR="00C87CCF" w:rsidRPr="00CA7374" w:rsidRDefault="00C87CCF" w:rsidP="00C87CCF">
      <w:pPr>
        <w:ind w:left="360"/>
        <w:contextualSpacing/>
        <w:jc w:val="both"/>
        <w:rPr>
          <w:rFonts w:ascii="Calibri" w:hAnsi="Calibri" w:cs="Tahoma"/>
        </w:rPr>
      </w:pPr>
    </w:p>
    <w:p w:rsidR="00C87CCF" w:rsidRPr="00CA7374" w:rsidRDefault="00C87CCF" w:rsidP="00C87CCF">
      <w:pPr>
        <w:tabs>
          <w:tab w:val="left" w:pos="2268"/>
        </w:tabs>
        <w:contextualSpacing/>
        <w:jc w:val="both"/>
        <w:rPr>
          <w:rFonts w:ascii="Calibri" w:hAnsi="Calibri" w:cs="Tahoma"/>
          <w:bCs/>
        </w:rPr>
      </w:pPr>
      <w:r w:rsidRPr="00CA7374">
        <w:rPr>
          <w:rFonts w:ascii="Calibri" w:hAnsi="Calibri" w:cs="Tahoma"/>
          <w:b/>
          <w:bCs/>
        </w:rPr>
        <w:t>Confidentiality</w:t>
      </w:r>
    </w:p>
    <w:p w:rsidR="00C87CCF" w:rsidRPr="00CA7374" w:rsidRDefault="00C87CCF" w:rsidP="00C87CCF">
      <w:pPr>
        <w:numPr>
          <w:ilvl w:val="0"/>
          <w:numId w:val="1"/>
        </w:numPr>
        <w:tabs>
          <w:tab w:val="left" w:pos="2268"/>
        </w:tabs>
        <w:contextualSpacing/>
        <w:jc w:val="both"/>
        <w:rPr>
          <w:rFonts w:ascii="Calibri" w:hAnsi="Calibri" w:cs="Tahoma"/>
        </w:rPr>
      </w:pPr>
      <w:r w:rsidRPr="00CA7374">
        <w:rPr>
          <w:rFonts w:ascii="Calibri" w:hAnsi="Calibri" w:cs="Tahoma"/>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C87CCF" w:rsidRPr="00CA7374" w:rsidRDefault="00C87CCF" w:rsidP="00C87CCF">
      <w:pPr>
        <w:numPr>
          <w:ilvl w:val="0"/>
          <w:numId w:val="1"/>
        </w:numPr>
        <w:tabs>
          <w:tab w:val="left" w:pos="2268"/>
        </w:tabs>
        <w:contextualSpacing/>
        <w:jc w:val="both"/>
        <w:rPr>
          <w:rFonts w:ascii="Calibri" w:hAnsi="Calibri" w:cs="Tahoma"/>
        </w:rPr>
      </w:pPr>
      <w:r w:rsidRPr="00CA7374">
        <w:rPr>
          <w:rFonts w:ascii="Calibri" w:hAnsi="Calibri" w:cs="Tahoma"/>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rsidR="00C87CCF" w:rsidRPr="00CA7374" w:rsidRDefault="00C87CCF" w:rsidP="00C87CCF">
      <w:pPr>
        <w:numPr>
          <w:ilvl w:val="0"/>
          <w:numId w:val="1"/>
        </w:numPr>
        <w:tabs>
          <w:tab w:val="left" w:pos="2268"/>
        </w:tabs>
        <w:contextualSpacing/>
        <w:jc w:val="both"/>
        <w:rPr>
          <w:rFonts w:ascii="Calibri" w:hAnsi="Calibri" w:cs="Tahoma"/>
        </w:rPr>
      </w:pPr>
      <w:r w:rsidRPr="00CA7374">
        <w:rPr>
          <w:rFonts w:ascii="Calibri" w:hAnsi="Calibri" w:cs="Tahoma"/>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C87CCF" w:rsidRPr="00CA7374" w:rsidRDefault="00C87CCF" w:rsidP="00C87CCF">
      <w:pPr>
        <w:contextualSpacing/>
        <w:jc w:val="both"/>
        <w:rPr>
          <w:rFonts w:ascii="Calibri" w:hAnsi="Calibri" w:cs="Tahoma"/>
        </w:rPr>
      </w:pPr>
    </w:p>
    <w:sectPr w:rsidR="00C87CCF" w:rsidRPr="00CA7374" w:rsidSect="00865EDA">
      <w:headerReference w:type="default" r:id="rId8"/>
      <w:pgSz w:w="12240" w:h="15840" w:code="1"/>
      <w:pgMar w:top="539" w:right="1134" w:bottom="719"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8D" w:rsidRDefault="00D8028D">
      <w:r>
        <w:separator/>
      </w:r>
    </w:p>
  </w:endnote>
  <w:endnote w:type="continuationSeparator" w:id="0">
    <w:p w:rsidR="00D8028D" w:rsidRDefault="00D8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8D" w:rsidRDefault="00D8028D">
      <w:r>
        <w:separator/>
      </w:r>
    </w:p>
  </w:footnote>
  <w:footnote w:type="continuationSeparator" w:id="0">
    <w:p w:rsidR="00D8028D" w:rsidRDefault="00D80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67" w:rsidRDefault="004A7A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1356A"/>
    <w:multiLevelType w:val="hybridMultilevel"/>
    <w:tmpl w:val="D528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41722E"/>
    <w:multiLevelType w:val="hybridMultilevel"/>
    <w:tmpl w:val="2AE6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6A2BB1"/>
    <w:multiLevelType w:val="hybridMultilevel"/>
    <w:tmpl w:val="AB02F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13516F"/>
    <w:multiLevelType w:val="hybridMultilevel"/>
    <w:tmpl w:val="B04CC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954B2"/>
    <w:multiLevelType w:val="hybridMultilevel"/>
    <w:tmpl w:val="E4DE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8"/>
  </w:num>
  <w:num w:numId="7">
    <w:abstractNumId w:val="9"/>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06"/>
    <w:rsid w:val="00062D66"/>
    <w:rsid w:val="00097806"/>
    <w:rsid w:val="001D1790"/>
    <w:rsid w:val="00225480"/>
    <w:rsid w:val="004A7AF8"/>
    <w:rsid w:val="004F0241"/>
    <w:rsid w:val="006B76FD"/>
    <w:rsid w:val="00744CFA"/>
    <w:rsid w:val="007D2EE5"/>
    <w:rsid w:val="00887D4D"/>
    <w:rsid w:val="009003E2"/>
    <w:rsid w:val="00964685"/>
    <w:rsid w:val="009879D3"/>
    <w:rsid w:val="009D2C75"/>
    <w:rsid w:val="00A85F10"/>
    <w:rsid w:val="00B4693C"/>
    <w:rsid w:val="00C87CCF"/>
    <w:rsid w:val="00CE6FED"/>
    <w:rsid w:val="00CF637C"/>
    <w:rsid w:val="00D353A8"/>
    <w:rsid w:val="00D8028D"/>
    <w:rsid w:val="00EA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55CA0"/>
  <w15:docId w15:val="{CF02A9DC-E944-40D4-A787-BC829543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806"/>
    <w:pPr>
      <w:spacing w:after="0"/>
    </w:pPr>
    <w:rPr>
      <w:rFonts w:ascii="Comic Sans MS" w:eastAsia="Times New Roman" w:hAnsi="Comic Sans MS" w:cs="Times New Roman"/>
    </w:rPr>
  </w:style>
  <w:style w:type="paragraph" w:styleId="Heading7">
    <w:name w:val="heading 7"/>
    <w:basedOn w:val="Normal"/>
    <w:next w:val="Normal"/>
    <w:link w:val="Heading7Char"/>
    <w:qFormat/>
    <w:rsid w:val="00887D4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7806"/>
    <w:pPr>
      <w:tabs>
        <w:tab w:val="center" w:pos="4320"/>
        <w:tab w:val="right" w:pos="8640"/>
      </w:tabs>
    </w:pPr>
  </w:style>
  <w:style w:type="character" w:customStyle="1" w:styleId="HeaderChar">
    <w:name w:val="Header Char"/>
    <w:basedOn w:val="DefaultParagraphFont"/>
    <w:link w:val="Header"/>
    <w:rsid w:val="00097806"/>
    <w:rPr>
      <w:rFonts w:ascii="Comic Sans MS" w:eastAsia="Times New Roman" w:hAnsi="Comic Sans MS" w:cs="Times New Roman"/>
    </w:rPr>
  </w:style>
  <w:style w:type="paragraph" w:styleId="Footer">
    <w:name w:val="footer"/>
    <w:basedOn w:val="Normal"/>
    <w:link w:val="FooterChar"/>
    <w:uiPriority w:val="99"/>
    <w:rsid w:val="00097806"/>
    <w:pPr>
      <w:tabs>
        <w:tab w:val="center" w:pos="4320"/>
        <w:tab w:val="right" w:pos="8640"/>
      </w:tabs>
    </w:pPr>
  </w:style>
  <w:style w:type="character" w:customStyle="1" w:styleId="FooterChar">
    <w:name w:val="Footer Char"/>
    <w:basedOn w:val="DefaultParagraphFont"/>
    <w:link w:val="Footer"/>
    <w:uiPriority w:val="99"/>
    <w:rsid w:val="00097806"/>
    <w:rPr>
      <w:rFonts w:ascii="Comic Sans MS" w:eastAsia="Times New Roman" w:hAnsi="Comic Sans MS" w:cs="Times New Roman"/>
    </w:rPr>
  </w:style>
  <w:style w:type="paragraph" w:customStyle="1" w:styleId="Default">
    <w:name w:val="Default"/>
    <w:rsid w:val="00097806"/>
    <w:pPr>
      <w:autoSpaceDE w:val="0"/>
      <w:autoSpaceDN w:val="0"/>
      <w:adjustRightInd w:val="0"/>
      <w:spacing w:after="0"/>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97806"/>
    <w:pPr>
      <w:ind w:left="720"/>
      <w:contextualSpacing/>
    </w:pPr>
    <w:rPr>
      <w:rFonts w:ascii="Times New Roman" w:hAnsi="Times New Roman"/>
      <w:sz w:val="24"/>
      <w:szCs w:val="24"/>
      <w:lang w:val="en-US"/>
    </w:rPr>
  </w:style>
  <w:style w:type="paragraph" w:styleId="Title">
    <w:name w:val="Title"/>
    <w:basedOn w:val="Normal"/>
    <w:link w:val="TitleChar"/>
    <w:qFormat/>
    <w:rsid w:val="00887D4D"/>
    <w:pPr>
      <w:jc w:val="center"/>
    </w:pPr>
    <w:rPr>
      <w:rFonts w:ascii="Arial" w:hAnsi="Arial"/>
      <w:b/>
      <w:bCs/>
      <w:iCs/>
      <w:sz w:val="28"/>
      <w:szCs w:val="20"/>
    </w:rPr>
  </w:style>
  <w:style w:type="character" w:customStyle="1" w:styleId="TitleChar">
    <w:name w:val="Title Char"/>
    <w:basedOn w:val="DefaultParagraphFont"/>
    <w:link w:val="Title"/>
    <w:rsid w:val="00887D4D"/>
    <w:rPr>
      <w:rFonts w:ascii="Arial" w:eastAsia="Times New Roman" w:hAnsi="Arial" w:cs="Times New Roman"/>
      <w:b/>
      <w:bCs/>
      <w:iCs/>
      <w:sz w:val="28"/>
      <w:szCs w:val="20"/>
    </w:rPr>
  </w:style>
  <w:style w:type="paragraph" w:styleId="Subtitle">
    <w:name w:val="Subtitle"/>
    <w:basedOn w:val="Normal"/>
    <w:link w:val="SubtitleChar"/>
    <w:qFormat/>
    <w:rsid w:val="00887D4D"/>
    <w:pPr>
      <w:jc w:val="center"/>
    </w:pPr>
    <w:rPr>
      <w:rFonts w:ascii="Times New Roman" w:hAnsi="Times New Roman"/>
      <w:b/>
      <w:bCs/>
      <w:sz w:val="28"/>
      <w:szCs w:val="24"/>
      <w:u w:val="single"/>
    </w:rPr>
  </w:style>
  <w:style w:type="character" w:customStyle="1" w:styleId="SubtitleChar">
    <w:name w:val="Subtitle Char"/>
    <w:basedOn w:val="DefaultParagraphFont"/>
    <w:link w:val="Subtitle"/>
    <w:rsid w:val="00887D4D"/>
    <w:rPr>
      <w:rFonts w:ascii="Times New Roman" w:eastAsia="Times New Roman" w:hAnsi="Times New Roman" w:cs="Times New Roman"/>
      <w:b/>
      <w:bCs/>
      <w:sz w:val="28"/>
      <w:szCs w:val="24"/>
      <w:u w:val="single"/>
    </w:rPr>
  </w:style>
  <w:style w:type="character" w:customStyle="1" w:styleId="Heading7Char">
    <w:name w:val="Heading 7 Char"/>
    <w:basedOn w:val="DefaultParagraphFont"/>
    <w:link w:val="Heading7"/>
    <w:rsid w:val="00887D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5860"/>
    <w:rPr>
      <w:rFonts w:ascii="Tahoma" w:hAnsi="Tahoma" w:cs="Tahoma"/>
      <w:sz w:val="16"/>
      <w:szCs w:val="16"/>
    </w:rPr>
  </w:style>
  <w:style w:type="character" w:customStyle="1" w:styleId="BalloonTextChar">
    <w:name w:val="Balloon Text Char"/>
    <w:basedOn w:val="DefaultParagraphFont"/>
    <w:link w:val="BalloonText"/>
    <w:uiPriority w:val="99"/>
    <w:semiHidden/>
    <w:rsid w:val="00EA58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D414B-77D9-478A-82E8-2B1930B9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Cadman Harriet (06T) North East Essex CCG</cp:lastModifiedBy>
  <cp:revision>3</cp:revision>
  <cp:lastPrinted>2019-01-16T11:38:00Z</cp:lastPrinted>
  <dcterms:created xsi:type="dcterms:W3CDTF">2020-03-16T09:28:00Z</dcterms:created>
  <dcterms:modified xsi:type="dcterms:W3CDTF">2020-03-16T09:29:00Z</dcterms:modified>
</cp:coreProperties>
</file>